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7287" w14:textId="710F33D5" w:rsidR="005F2E50" w:rsidRDefault="007C24D8">
      <w:r w:rsidRPr="005F2E5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70B5A4" wp14:editId="1FB01B7F">
            <wp:simplePos x="0" y="0"/>
            <wp:positionH relativeFrom="margin">
              <wp:posOffset>-26859</wp:posOffset>
            </wp:positionH>
            <wp:positionV relativeFrom="margin">
              <wp:posOffset>-613097</wp:posOffset>
            </wp:positionV>
            <wp:extent cx="1950720" cy="1235710"/>
            <wp:effectExtent l="0" t="0" r="0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color w:val="1F3864" w:themeColor="accent1" w:themeShade="8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A69DFF8" wp14:editId="3942821B">
            <wp:simplePos x="0" y="0"/>
            <wp:positionH relativeFrom="margin">
              <wp:align>right</wp:align>
            </wp:positionH>
            <wp:positionV relativeFrom="margin">
              <wp:posOffset>-503072</wp:posOffset>
            </wp:positionV>
            <wp:extent cx="1691640" cy="1089025"/>
            <wp:effectExtent l="0" t="0" r="3810" b="0"/>
            <wp:wrapSquare wrapText="bothSides"/>
            <wp:docPr id="4954056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05673" name="Immagine 4954056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74E75" w14:textId="1346E387" w:rsidR="005F2E50" w:rsidRDefault="005F2E50"/>
    <w:p w14:paraId="70AA83A7" w14:textId="6F91BD92" w:rsidR="005F2E50" w:rsidRDefault="008321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DB371" wp14:editId="2642CE69">
                <wp:simplePos x="0" y="0"/>
                <wp:positionH relativeFrom="page">
                  <wp:align>left</wp:align>
                </wp:positionH>
                <wp:positionV relativeFrom="paragraph">
                  <wp:posOffset>323225</wp:posOffset>
                </wp:positionV>
                <wp:extent cx="941695" cy="106197"/>
                <wp:effectExtent l="0" t="0" r="0" b="0"/>
                <wp:wrapNone/>
                <wp:docPr id="3" name="Segno di sott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5" cy="10619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42F112" id="Segno di sottrazione 3" o:spid="_x0000_s1026" style="position:absolute;margin-left:0;margin-top:25.45pt;width:74.15pt;height:8.3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941695,1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" path="m124822,40610r692051,l816873,65587r-692051,l124822,40610xe" fillcolor="#4472c4 [3204]" strokecolor="#1f3763 [1604]" strokeweight="1pt">
                <v:stroke joinstyle="miter"/>
                <v:path arrowok="t" o:connecttype="custom" o:connectlocs="124822,40610;816873,40610;816873,65587;124822,65587;124822,40610" o:connectangles="0,0,0,0,0"/>
                <w10:wrap anchorx="page"/>
              </v:shape>
            </w:pict>
          </mc:Fallback>
        </mc:AlternateContent>
      </w:r>
    </w:p>
    <w:p w14:paraId="50A33BAE" w14:textId="2D66E506" w:rsidR="00BD0C2C" w:rsidRDefault="005F2E50">
      <w:pPr>
        <w:rPr>
          <w:sz w:val="24"/>
          <w:szCs w:val="24"/>
        </w:rPr>
      </w:pPr>
      <w:r w:rsidRPr="00E63967">
        <w:rPr>
          <w:noProof/>
          <w:color w:val="1F3864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F5CF6" wp14:editId="721AAB93">
                <wp:simplePos x="0" y="0"/>
                <wp:positionH relativeFrom="column">
                  <wp:posOffset>929801</wp:posOffset>
                </wp:positionH>
                <wp:positionV relativeFrom="paragraph">
                  <wp:posOffset>30470</wp:posOffset>
                </wp:positionV>
                <wp:extent cx="6632812" cy="120148"/>
                <wp:effectExtent l="0" t="0" r="0" b="0"/>
                <wp:wrapNone/>
                <wp:docPr id="4" name="Segno di sott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812" cy="120148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6AF56C" id="Segno di sottrazione 4" o:spid="_x0000_s1026" style="position:absolute;margin-left:73.2pt;margin-top:2.4pt;width:522.25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32812,120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" path="m879179,45945r4874454,l5753633,74203r-4874454,l879179,45945xe" fillcolor="#4472c4 [3204]" strokecolor="#1f3763 [1604]" strokeweight="1pt">
                <v:stroke joinstyle="miter"/>
                <v:path arrowok="t" o:connecttype="custom" o:connectlocs="879179,45945;5753633,45945;5753633,74203;879179,74203;879179,45945" o:connectangles="0,0,0,0,0"/>
              </v:shape>
            </w:pict>
          </mc:Fallback>
        </mc:AlternateContent>
      </w:r>
      <w:r w:rsidR="00832183">
        <w:rPr>
          <w:sz w:val="24"/>
          <w:szCs w:val="24"/>
        </w:rPr>
        <w:t xml:space="preserve">      </w:t>
      </w:r>
      <w:r w:rsidR="00832183" w:rsidRPr="00832183">
        <w:rPr>
          <w:color w:val="44546A" w:themeColor="text2"/>
          <w:sz w:val="24"/>
          <w:szCs w:val="24"/>
        </w:rPr>
        <w:t>COMUNICATO STAMPA</w:t>
      </w:r>
      <w:r w:rsidRPr="005F2E50">
        <w:rPr>
          <w:sz w:val="24"/>
          <w:szCs w:val="24"/>
        </w:rPr>
        <w:t xml:space="preserve"> </w:t>
      </w:r>
    </w:p>
    <w:p w14:paraId="03D22088" w14:textId="77777777" w:rsidR="00966377" w:rsidRPr="006556E9" w:rsidRDefault="00966377">
      <w:pPr>
        <w:rPr>
          <w:color w:val="1F3864" w:themeColor="accent1" w:themeShade="80"/>
          <w:sz w:val="32"/>
          <w:szCs w:val="32"/>
        </w:rPr>
      </w:pPr>
    </w:p>
    <w:p w14:paraId="58C542CB" w14:textId="324E45A2" w:rsidR="00572E82" w:rsidRPr="00E14FCD" w:rsidRDefault="00572E82" w:rsidP="00572E82">
      <w:pPr>
        <w:jc w:val="center"/>
        <w:rPr>
          <w:rFonts w:cstheme="minorHAnsi"/>
          <w:b/>
          <w:bCs/>
          <w:color w:val="1F3864" w:themeColor="accent1" w:themeShade="80"/>
          <w:sz w:val="36"/>
          <w:szCs w:val="36"/>
        </w:rPr>
      </w:pPr>
      <w:r w:rsidRPr="00E14FCD">
        <w:rPr>
          <w:rFonts w:cstheme="minorHAnsi"/>
          <w:b/>
          <w:bCs/>
          <w:color w:val="1F3864" w:themeColor="accent1" w:themeShade="80"/>
          <w:sz w:val="36"/>
          <w:szCs w:val="36"/>
        </w:rPr>
        <w:t>Circuito “</w:t>
      </w:r>
      <w:proofErr w:type="spellStart"/>
      <w:r w:rsidRPr="00E14FCD">
        <w:rPr>
          <w:rFonts w:cstheme="minorHAnsi"/>
          <w:b/>
          <w:bCs/>
          <w:color w:val="1F3864" w:themeColor="accent1" w:themeShade="80"/>
          <w:sz w:val="36"/>
          <w:szCs w:val="36"/>
        </w:rPr>
        <w:t>Gustum</w:t>
      </w:r>
      <w:proofErr w:type="spellEnd"/>
      <w:r w:rsidRPr="00E14FCD">
        <w:rPr>
          <w:rFonts w:cstheme="minorHAnsi"/>
          <w:b/>
          <w:bCs/>
          <w:color w:val="1F3864" w:themeColor="accent1" w:themeShade="80"/>
          <w:sz w:val="36"/>
          <w:szCs w:val="36"/>
        </w:rPr>
        <w:t>”: ristoratori e produttori insieme per valorizzare l’Umbria e le sue tipicità</w:t>
      </w:r>
    </w:p>
    <w:p w14:paraId="7880717D" w14:textId="4A9E8EAA" w:rsidR="00572E82" w:rsidRPr="00E14FCD" w:rsidRDefault="008C065E" w:rsidP="00572E82">
      <w:pPr>
        <w:jc w:val="center"/>
        <w:rPr>
          <w:rFonts w:cstheme="minorHAnsi"/>
          <w:color w:val="1F3864" w:themeColor="accent1" w:themeShade="80"/>
          <w:sz w:val="32"/>
          <w:szCs w:val="32"/>
        </w:rPr>
      </w:pPr>
      <w:r>
        <w:rPr>
          <w:rFonts w:cstheme="minorHAnsi"/>
          <w:color w:val="1F3864" w:themeColor="accent1" w:themeShade="80"/>
          <w:sz w:val="32"/>
          <w:szCs w:val="32"/>
        </w:rPr>
        <w:t xml:space="preserve">Il 21 </w:t>
      </w:r>
      <w:r w:rsidR="00E14FCD" w:rsidRPr="00E14FCD">
        <w:rPr>
          <w:rFonts w:cstheme="minorHAnsi"/>
          <w:color w:val="1F3864" w:themeColor="accent1" w:themeShade="80"/>
          <w:sz w:val="32"/>
          <w:szCs w:val="32"/>
        </w:rPr>
        <w:t xml:space="preserve">settembre </w:t>
      </w:r>
      <w:r>
        <w:rPr>
          <w:rFonts w:cstheme="minorHAnsi"/>
          <w:color w:val="1F3864" w:themeColor="accent1" w:themeShade="80"/>
          <w:sz w:val="32"/>
          <w:szCs w:val="32"/>
        </w:rPr>
        <w:t>a Gubbio il primo dei quattro</w:t>
      </w:r>
      <w:r w:rsidR="00082DCC">
        <w:rPr>
          <w:rFonts w:cstheme="minorHAnsi"/>
          <w:color w:val="1F3864" w:themeColor="accent1" w:themeShade="80"/>
          <w:sz w:val="32"/>
          <w:szCs w:val="32"/>
        </w:rPr>
        <w:t xml:space="preserve"> e</w:t>
      </w:r>
      <w:r w:rsidR="00572E82" w:rsidRPr="00E14FCD">
        <w:rPr>
          <w:rFonts w:cstheme="minorHAnsi"/>
          <w:color w:val="1F3864" w:themeColor="accent1" w:themeShade="80"/>
          <w:sz w:val="32"/>
          <w:szCs w:val="32"/>
        </w:rPr>
        <w:t>venti nell’Alta Umbria</w:t>
      </w:r>
      <w:r w:rsidR="006A3524">
        <w:rPr>
          <w:rFonts w:cstheme="minorHAnsi"/>
          <w:color w:val="1F3864" w:themeColor="accent1" w:themeShade="80"/>
          <w:sz w:val="32"/>
          <w:szCs w:val="32"/>
        </w:rPr>
        <w:t>,</w:t>
      </w:r>
      <w:r w:rsidR="00A9272A" w:rsidRPr="00E14FCD">
        <w:rPr>
          <w:rFonts w:cstheme="minorHAnsi"/>
          <w:color w:val="1F3864" w:themeColor="accent1" w:themeShade="80"/>
          <w:sz w:val="32"/>
          <w:szCs w:val="32"/>
        </w:rPr>
        <w:t xml:space="preserve"> realizzati da Università dei Sapori</w:t>
      </w:r>
      <w:r w:rsidR="006A3524">
        <w:rPr>
          <w:rFonts w:cstheme="minorHAnsi"/>
          <w:color w:val="1F3864" w:themeColor="accent1" w:themeShade="80"/>
          <w:sz w:val="32"/>
          <w:szCs w:val="32"/>
        </w:rPr>
        <w:t>,</w:t>
      </w:r>
      <w:r w:rsidR="00A9272A" w:rsidRPr="00E14FCD">
        <w:rPr>
          <w:rFonts w:cstheme="minorHAnsi"/>
          <w:color w:val="1F3864" w:themeColor="accent1" w:themeShade="80"/>
          <w:sz w:val="32"/>
          <w:szCs w:val="32"/>
        </w:rPr>
        <w:t xml:space="preserve"> </w:t>
      </w:r>
      <w:r w:rsidR="00E14FCD" w:rsidRPr="00E14FCD">
        <w:rPr>
          <w:rFonts w:cstheme="minorHAnsi"/>
          <w:color w:val="1F3864" w:themeColor="accent1" w:themeShade="80"/>
          <w:sz w:val="32"/>
          <w:szCs w:val="32"/>
        </w:rPr>
        <w:t>per promuovere</w:t>
      </w:r>
      <w:r w:rsidR="00E14FCD">
        <w:rPr>
          <w:rFonts w:cstheme="minorHAnsi"/>
          <w:color w:val="1F3864" w:themeColor="accent1" w:themeShade="80"/>
          <w:sz w:val="32"/>
          <w:szCs w:val="32"/>
        </w:rPr>
        <w:t xml:space="preserve"> </w:t>
      </w:r>
      <w:r w:rsidR="001820E2">
        <w:rPr>
          <w:rFonts w:cstheme="minorHAnsi"/>
          <w:color w:val="1F3864" w:themeColor="accent1" w:themeShade="80"/>
          <w:sz w:val="32"/>
          <w:szCs w:val="32"/>
        </w:rPr>
        <w:t xml:space="preserve">il </w:t>
      </w:r>
      <w:r w:rsidR="00E14FCD">
        <w:rPr>
          <w:rFonts w:cstheme="minorHAnsi"/>
          <w:color w:val="1F3864" w:themeColor="accent1" w:themeShade="80"/>
          <w:sz w:val="32"/>
          <w:szCs w:val="32"/>
        </w:rPr>
        <w:t>territorio</w:t>
      </w:r>
      <w:r w:rsidR="001820E2">
        <w:rPr>
          <w:rFonts w:cstheme="minorHAnsi"/>
          <w:color w:val="1F3864" w:themeColor="accent1" w:themeShade="80"/>
          <w:sz w:val="32"/>
          <w:szCs w:val="32"/>
        </w:rPr>
        <w:t xml:space="preserve"> e i suoi prodotti</w:t>
      </w:r>
    </w:p>
    <w:p w14:paraId="25A98D05" w14:textId="77777777" w:rsidR="001C78E6" w:rsidRDefault="001C78E6" w:rsidP="001C78E6">
      <w:pPr>
        <w:jc w:val="both"/>
        <w:rPr>
          <w:rFonts w:cstheme="minorHAnsi"/>
          <w:color w:val="1F3864" w:themeColor="accent1" w:themeShade="80"/>
          <w:sz w:val="32"/>
          <w:szCs w:val="32"/>
        </w:rPr>
      </w:pPr>
    </w:p>
    <w:p w14:paraId="7618FF99" w14:textId="377320FD" w:rsidR="00572E82" w:rsidRPr="008C065E" w:rsidRDefault="001C78E6" w:rsidP="001C78E6">
      <w:pPr>
        <w:jc w:val="both"/>
        <w:rPr>
          <w:rFonts w:ascii="Calibri" w:hAnsi="Calibri" w:cs="Calibri"/>
          <w:sz w:val="24"/>
          <w:szCs w:val="24"/>
          <w:lang w:eastAsia="it-IT"/>
        </w:rPr>
      </w:pPr>
      <w:r w:rsidRPr="008C065E">
        <w:rPr>
          <w:rFonts w:ascii="Calibri" w:hAnsi="Calibri" w:cs="Calibri"/>
          <w:b/>
          <w:bCs/>
          <w:sz w:val="24"/>
          <w:szCs w:val="24"/>
          <w:lang w:eastAsia="it-IT"/>
        </w:rPr>
        <w:t>Una</w:t>
      </w:r>
      <w:r w:rsidR="00572E82" w:rsidRPr="008C065E">
        <w:rPr>
          <w:rFonts w:ascii="Calibri" w:hAnsi="Calibri" w:cs="Calibri"/>
          <w:b/>
          <w:bCs/>
          <w:sz w:val="24"/>
          <w:szCs w:val="24"/>
          <w:lang w:eastAsia="it-IT"/>
        </w:rPr>
        <w:t xml:space="preserve"> rete locale di ristoranti e produttori</w:t>
      </w:r>
      <w:r w:rsidR="00572E82" w:rsidRPr="008C065E">
        <w:rPr>
          <w:rFonts w:ascii="Calibri" w:hAnsi="Calibri" w:cs="Calibri"/>
          <w:sz w:val="24"/>
          <w:szCs w:val="24"/>
          <w:lang w:eastAsia="it-IT"/>
        </w:rPr>
        <w:t xml:space="preserve">, per </w:t>
      </w:r>
      <w:r w:rsidR="00A773D2" w:rsidRPr="008C065E">
        <w:rPr>
          <w:rFonts w:ascii="Calibri" w:hAnsi="Calibri" w:cs="Calibri"/>
          <w:sz w:val="24"/>
          <w:szCs w:val="24"/>
          <w:lang w:eastAsia="it-IT"/>
        </w:rPr>
        <w:t>v</w:t>
      </w:r>
      <w:r w:rsidR="00572E82" w:rsidRPr="008C065E">
        <w:rPr>
          <w:rFonts w:ascii="Calibri" w:hAnsi="Calibri" w:cs="Calibri"/>
          <w:sz w:val="24"/>
          <w:szCs w:val="24"/>
          <w:lang w:eastAsia="it-IT"/>
        </w:rPr>
        <w:t>alorizza</w:t>
      </w:r>
      <w:r w:rsidR="00A773D2" w:rsidRPr="008C065E">
        <w:rPr>
          <w:rFonts w:ascii="Calibri" w:hAnsi="Calibri" w:cs="Calibri"/>
          <w:sz w:val="24"/>
          <w:szCs w:val="24"/>
          <w:lang w:eastAsia="it-IT"/>
        </w:rPr>
        <w:t>r</w:t>
      </w:r>
      <w:r w:rsidR="00572E82" w:rsidRPr="008C065E">
        <w:rPr>
          <w:rFonts w:ascii="Calibri" w:hAnsi="Calibri" w:cs="Calibri"/>
          <w:sz w:val="24"/>
          <w:szCs w:val="24"/>
          <w:lang w:eastAsia="it-IT"/>
        </w:rPr>
        <w:t xml:space="preserve">e </w:t>
      </w:r>
      <w:r w:rsidR="00A773D2" w:rsidRPr="008C065E">
        <w:rPr>
          <w:rFonts w:ascii="Calibri" w:hAnsi="Calibri" w:cs="Calibri"/>
          <w:sz w:val="24"/>
          <w:szCs w:val="24"/>
          <w:lang w:eastAsia="it-IT"/>
        </w:rPr>
        <w:t>l</w:t>
      </w:r>
      <w:r w:rsidR="00572E82" w:rsidRPr="008C065E">
        <w:rPr>
          <w:rFonts w:ascii="Calibri" w:hAnsi="Calibri" w:cs="Calibri"/>
          <w:sz w:val="24"/>
          <w:szCs w:val="24"/>
          <w:lang w:eastAsia="it-IT"/>
        </w:rPr>
        <w:t>a tradizione gastronomica umbra e le produzioni agroalimentari tipiche di qualità</w:t>
      </w:r>
      <w:r w:rsidR="001F7270" w:rsidRPr="008C065E">
        <w:rPr>
          <w:rFonts w:ascii="Calibri" w:hAnsi="Calibri" w:cs="Calibri"/>
          <w:sz w:val="24"/>
          <w:szCs w:val="24"/>
          <w:lang w:eastAsia="it-IT"/>
        </w:rPr>
        <w:t xml:space="preserve">, </w:t>
      </w:r>
      <w:r w:rsidR="00B94B22" w:rsidRPr="008C065E">
        <w:rPr>
          <w:rFonts w:ascii="Calibri" w:hAnsi="Calibri" w:cs="Calibri"/>
          <w:sz w:val="24"/>
          <w:szCs w:val="24"/>
          <w:lang w:eastAsia="it-IT"/>
        </w:rPr>
        <w:t>e attraverso ess</w:t>
      </w:r>
      <w:r w:rsidR="00A9272A" w:rsidRPr="008C065E">
        <w:rPr>
          <w:rFonts w:ascii="Calibri" w:hAnsi="Calibri" w:cs="Calibri"/>
          <w:sz w:val="24"/>
          <w:szCs w:val="24"/>
          <w:lang w:eastAsia="it-IT"/>
        </w:rPr>
        <w:t>e</w:t>
      </w:r>
      <w:r w:rsidR="00B94B22" w:rsidRPr="008C065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1F7270" w:rsidRPr="008C065E">
        <w:rPr>
          <w:rFonts w:ascii="Calibri" w:hAnsi="Calibri" w:cs="Calibri"/>
          <w:color w:val="231F20"/>
          <w:sz w:val="24"/>
          <w:szCs w:val="24"/>
        </w:rPr>
        <w:t xml:space="preserve">comunicare </w:t>
      </w:r>
      <w:r w:rsidR="001F7270" w:rsidRPr="008C065E">
        <w:rPr>
          <w:rStyle w:val="Enfasigrassetto"/>
          <w:rFonts w:ascii="Calibri" w:hAnsi="Calibri" w:cs="Calibri"/>
          <w:b w:val="0"/>
          <w:bCs w:val="0"/>
          <w:color w:val="231F20"/>
          <w:sz w:val="24"/>
          <w:szCs w:val="24"/>
        </w:rPr>
        <w:t>il territorio</w:t>
      </w:r>
      <w:r w:rsidR="001F7270" w:rsidRPr="008C065E">
        <w:rPr>
          <w:rFonts w:ascii="Calibri" w:hAnsi="Calibri" w:cs="Calibri"/>
          <w:b/>
          <w:bCs/>
          <w:color w:val="231F20"/>
          <w:sz w:val="24"/>
          <w:szCs w:val="24"/>
        </w:rPr>
        <w:t>,</w:t>
      </w:r>
      <w:r w:rsidR="001F7270" w:rsidRPr="008C065E"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gramStart"/>
      <w:r w:rsidR="001F7270" w:rsidRPr="008C065E">
        <w:rPr>
          <w:rFonts w:ascii="Calibri" w:hAnsi="Calibri" w:cs="Calibri"/>
          <w:color w:val="231F20"/>
          <w:sz w:val="24"/>
          <w:szCs w:val="24"/>
        </w:rPr>
        <w:t>i  borghi</w:t>
      </w:r>
      <w:proofErr w:type="gramEnd"/>
      <w:r w:rsidR="001F7270" w:rsidRPr="008C065E">
        <w:rPr>
          <w:rFonts w:ascii="Calibri" w:hAnsi="Calibri" w:cs="Calibri"/>
          <w:color w:val="231F20"/>
          <w:sz w:val="24"/>
          <w:szCs w:val="24"/>
        </w:rPr>
        <w:t xml:space="preserve"> e</w:t>
      </w:r>
      <w:r w:rsidR="00E14FCD" w:rsidRPr="008C065E">
        <w:rPr>
          <w:rFonts w:ascii="Calibri" w:hAnsi="Calibri" w:cs="Calibri"/>
          <w:color w:val="231F20"/>
          <w:sz w:val="24"/>
          <w:szCs w:val="24"/>
        </w:rPr>
        <w:t xml:space="preserve"> le </w:t>
      </w:r>
      <w:r w:rsidR="001F7270" w:rsidRPr="008C065E">
        <w:rPr>
          <w:rFonts w:ascii="Calibri" w:hAnsi="Calibri" w:cs="Calibri"/>
          <w:color w:val="231F20"/>
          <w:sz w:val="24"/>
          <w:szCs w:val="24"/>
        </w:rPr>
        <w:t xml:space="preserve"> città</w:t>
      </w:r>
      <w:r w:rsidR="00E14FCD" w:rsidRPr="008C065E">
        <w:rPr>
          <w:rFonts w:ascii="Calibri" w:hAnsi="Calibri" w:cs="Calibri"/>
          <w:color w:val="231F20"/>
          <w:sz w:val="24"/>
          <w:szCs w:val="24"/>
        </w:rPr>
        <w:t xml:space="preserve"> dell’Umbria</w:t>
      </w:r>
      <w:r w:rsidR="001F7270" w:rsidRPr="008C065E">
        <w:rPr>
          <w:rFonts w:ascii="Calibri" w:hAnsi="Calibri" w:cs="Calibri"/>
          <w:color w:val="231F20"/>
          <w:sz w:val="24"/>
          <w:szCs w:val="24"/>
        </w:rPr>
        <w:t>, la</w:t>
      </w:r>
      <w:r w:rsidR="00E14FCD" w:rsidRPr="008C065E">
        <w:rPr>
          <w:rFonts w:ascii="Calibri" w:hAnsi="Calibri" w:cs="Calibri"/>
          <w:color w:val="231F20"/>
          <w:sz w:val="24"/>
          <w:szCs w:val="24"/>
        </w:rPr>
        <w:t xml:space="preserve"> sua</w:t>
      </w:r>
      <w:r w:rsidR="001F7270" w:rsidRPr="008C065E">
        <w:rPr>
          <w:rFonts w:ascii="Calibri" w:hAnsi="Calibri" w:cs="Calibri"/>
          <w:color w:val="231F20"/>
          <w:sz w:val="24"/>
          <w:szCs w:val="24"/>
        </w:rPr>
        <w:t xml:space="preserve"> natura</w:t>
      </w:r>
      <w:r w:rsidR="006A3524">
        <w:rPr>
          <w:rFonts w:ascii="Calibri" w:hAnsi="Calibri" w:cs="Calibri"/>
          <w:color w:val="231F20"/>
          <w:sz w:val="24"/>
          <w:szCs w:val="24"/>
        </w:rPr>
        <w:t xml:space="preserve"> e </w:t>
      </w:r>
      <w:r w:rsidR="001F7270" w:rsidRPr="008C065E">
        <w:rPr>
          <w:rStyle w:val="Enfasigrassetto"/>
          <w:rFonts w:ascii="Calibri" w:hAnsi="Calibri" w:cs="Calibri"/>
          <w:b w:val="0"/>
          <w:bCs w:val="0"/>
          <w:color w:val="231F20"/>
          <w:sz w:val="24"/>
          <w:szCs w:val="24"/>
        </w:rPr>
        <w:t>ospitalità</w:t>
      </w:r>
      <w:r w:rsidR="00572E82" w:rsidRPr="008C065E">
        <w:rPr>
          <w:rFonts w:ascii="Calibri" w:hAnsi="Calibri" w:cs="Calibri"/>
          <w:b/>
          <w:bCs/>
          <w:sz w:val="24"/>
          <w:szCs w:val="24"/>
          <w:lang w:eastAsia="it-IT"/>
        </w:rPr>
        <w:t>.</w:t>
      </w:r>
      <w:r w:rsidRPr="008C065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1F7270" w:rsidRPr="008C065E">
        <w:rPr>
          <w:rFonts w:ascii="Calibri" w:hAnsi="Calibri" w:cs="Calibri"/>
          <w:sz w:val="24"/>
          <w:szCs w:val="24"/>
          <w:lang w:eastAsia="it-IT"/>
        </w:rPr>
        <w:br/>
      </w:r>
      <w:r w:rsidR="000332CC" w:rsidRPr="008C065E">
        <w:rPr>
          <w:rFonts w:ascii="Calibri" w:hAnsi="Calibri" w:cs="Calibri"/>
          <w:sz w:val="24"/>
          <w:szCs w:val="24"/>
          <w:lang w:eastAsia="it-IT"/>
        </w:rPr>
        <w:t>È</w:t>
      </w:r>
      <w:r w:rsidRPr="008C065E">
        <w:rPr>
          <w:rFonts w:ascii="Calibri" w:hAnsi="Calibri" w:cs="Calibri"/>
          <w:sz w:val="24"/>
          <w:szCs w:val="24"/>
          <w:lang w:eastAsia="it-IT"/>
        </w:rPr>
        <w:t xml:space="preserve"> il circuito</w:t>
      </w:r>
      <w:r w:rsidR="00E14FCD" w:rsidRPr="008C065E">
        <w:rPr>
          <w:rFonts w:ascii="Calibri" w:hAnsi="Calibri" w:cs="Calibri"/>
          <w:sz w:val="24"/>
          <w:szCs w:val="24"/>
          <w:lang w:eastAsia="it-IT"/>
        </w:rPr>
        <w:t xml:space="preserve"> della ristorazione tipica</w:t>
      </w:r>
      <w:r w:rsidRPr="008C065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8C065E">
        <w:rPr>
          <w:rFonts w:ascii="Calibri" w:hAnsi="Calibri" w:cs="Calibri"/>
          <w:b/>
          <w:bCs/>
          <w:sz w:val="24"/>
          <w:szCs w:val="24"/>
          <w:lang w:eastAsia="it-IT"/>
        </w:rPr>
        <w:t>GUSTUM</w:t>
      </w:r>
      <w:r w:rsidR="00E14FCD" w:rsidRPr="008C065E">
        <w:rPr>
          <w:rFonts w:ascii="Calibri" w:hAnsi="Calibri" w:cs="Calibri"/>
          <w:b/>
          <w:bCs/>
          <w:sz w:val="24"/>
          <w:szCs w:val="24"/>
          <w:lang w:eastAsia="it-IT"/>
        </w:rPr>
        <w:t xml:space="preserve"> - </w:t>
      </w:r>
      <w:r w:rsidR="00E14FCD" w:rsidRPr="008C065E">
        <w:rPr>
          <w:rFonts w:ascii="Calibri" w:hAnsi="Calibri" w:cs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Gusto, Unicità, Storia e Tradizioni Umbre</w:t>
      </w:r>
      <w:r w:rsidRPr="008C065E">
        <w:rPr>
          <w:rFonts w:ascii="Calibri" w:hAnsi="Calibri" w:cs="Calibri"/>
          <w:sz w:val="24"/>
          <w:szCs w:val="24"/>
          <w:lang w:eastAsia="it-IT"/>
        </w:rPr>
        <w:t xml:space="preserve">, promosso dai </w:t>
      </w:r>
      <w:r w:rsidRPr="008C065E">
        <w:rPr>
          <w:rFonts w:ascii="Calibri" w:hAnsi="Calibri" w:cs="Calibri"/>
          <w:b/>
          <w:bCs/>
          <w:sz w:val="24"/>
          <w:szCs w:val="24"/>
          <w:lang w:eastAsia="it-IT"/>
        </w:rPr>
        <w:t>GAL Alta Umbria, Media Valle del Tevere, Valle Umbra e Sibilli</w:t>
      </w:r>
      <w:r w:rsidR="001F7270" w:rsidRPr="008C065E">
        <w:rPr>
          <w:rFonts w:ascii="Calibri" w:hAnsi="Calibri" w:cs="Calibri"/>
          <w:b/>
          <w:bCs/>
          <w:sz w:val="24"/>
          <w:szCs w:val="24"/>
          <w:lang w:eastAsia="it-IT"/>
        </w:rPr>
        <w:t>ni</w:t>
      </w:r>
      <w:r w:rsidRPr="008C065E">
        <w:rPr>
          <w:rFonts w:ascii="Calibri" w:hAnsi="Calibri" w:cs="Calibri"/>
          <w:b/>
          <w:bCs/>
          <w:sz w:val="24"/>
          <w:szCs w:val="24"/>
          <w:lang w:eastAsia="it-IT"/>
        </w:rPr>
        <w:t>, Trasimeno ed Orvietano</w:t>
      </w:r>
      <w:r w:rsidRPr="008C065E">
        <w:rPr>
          <w:rFonts w:ascii="Calibri" w:hAnsi="Calibri" w:cs="Calibri"/>
          <w:sz w:val="24"/>
          <w:szCs w:val="24"/>
          <w:lang w:eastAsia="it-IT"/>
        </w:rPr>
        <w:t xml:space="preserve"> </w:t>
      </w:r>
      <w:proofErr w:type="gramStart"/>
      <w:r w:rsidRPr="008C065E">
        <w:rPr>
          <w:rFonts w:ascii="Calibri" w:hAnsi="Calibri" w:cs="Calibri"/>
          <w:sz w:val="24"/>
          <w:szCs w:val="24"/>
          <w:lang w:eastAsia="it-IT"/>
        </w:rPr>
        <w:t xml:space="preserve">su </w:t>
      </w:r>
      <w:r w:rsidR="00E14FCD" w:rsidRPr="008C065E">
        <w:rPr>
          <w:rFonts w:ascii="Calibri" w:hAnsi="Calibri" w:cs="Calibri"/>
          <w:sz w:val="24"/>
          <w:szCs w:val="24"/>
          <w:lang w:eastAsia="it-IT"/>
        </w:rPr>
        <w:t xml:space="preserve"> progetto</w:t>
      </w:r>
      <w:proofErr w:type="gramEnd"/>
      <w:r w:rsidR="000332CC" w:rsidRPr="008C065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1820E2" w:rsidRPr="008C065E">
        <w:rPr>
          <w:rFonts w:ascii="Calibri" w:hAnsi="Calibri" w:cs="Calibri"/>
          <w:sz w:val="24"/>
          <w:szCs w:val="24"/>
          <w:lang w:eastAsia="it-IT"/>
        </w:rPr>
        <w:t xml:space="preserve">e con la gestione operativa di </w:t>
      </w:r>
      <w:r w:rsidR="001820E2" w:rsidRPr="008C065E">
        <w:rPr>
          <w:rFonts w:ascii="Calibri" w:hAnsi="Calibri" w:cs="Calibri"/>
          <w:b/>
          <w:bCs/>
          <w:sz w:val="24"/>
          <w:szCs w:val="24"/>
          <w:lang w:eastAsia="it-IT"/>
        </w:rPr>
        <w:t>Confcommercio Umbria</w:t>
      </w:r>
      <w:r w:rsidR="001820E2" w:rsidRPr="008C065E">
        <w:rPr>
          <w:rFonts w:ascii="Calibri" w:hAnsi="Calibri" w:cs="Calibri"/>
          <w:sz w:val="24"/>
          <w:szCs w:val="24"/>
          <w:lang w:eastAsia="it-IT"/>
        </w:rPr>
        <w:t xml:space="preserve"> e la collaborazione di </w:t>
      </w:r>
      <w:r w:rsidR="001820E2" w:rsidRPr="008C065E">
        <w:rPr>
          <w:rFonts w:ascii="Calibri" w:hAnsi="Calibri" w:cs="Calibri"/>
          <w:b/>
          <w:bCs/>
          <w:sz w:val="24"/>
          <w:szCs w:val="24"/>
          <w:lang w:eastAsia="it-IT"/>
        </w:rPr>
        <w:t>CIA Umbria</w:t>
      </w:r>
      <w:r w:rsidR="001820E2" w:rsidRPr="008C065E">
        <w:rPr>
          <w:rFonts w:ascii="Calibri" w:hAnsi="Calibri" w:cs="Calibri"/>
          <w:sz w:val="24"/>
          <w:szCs w:val="24"/>
          <w:lang w:eastAsia="it-IT"/>
        </w:rPr>
        <w:t xml:space="preserve">. </w:t>
      </w:r>
      <w:r w:rsidRPr="008C065E">
        <w:rPr>
          <w:rFonts w:ascii="Calibri" w:hAnsi="Calibri" w:cs="Calibri"/>
          <w:sz w:val="24"/>
          <w:szCs w:val="24"/>
          <w:lang w:eastAsia="it-IT"/>
        </w:rPr>
        <w:t xml:space="preserve"> </w:t>
      </w:r>
    </w:p>
    <w:p w14:paraId="6ECB7D17" w14:textId="43487C24" w:rsidR="00A472D3" w:rsidRPr="008C065E" w:rsidRDefault="000332CC" w:rsidP="00A472D3">
      <w:pPr>
        <w:jc w:val="both"/>
        <w:rPr>
          <w:rFonts w:ascii="Calibri" w:hAnsi="Calibri" w:cs="Calibri"/>
          <w:sz w:val="24"/>
          <w:szCs w:val="24"/>
          <w:lang w:eastAsia="it-IT"/>
        </w:rPr>
      </w:pPr>
      <w:r w:rsidRPr="008C065E">
        <w:rPr>
          <w:rFonts w:ascii="Calibri" w:hAnsi="Calibri" w:cs="Calibri"/>
          <w:b/>
          <w:bCs/>
          <w:sz w:val="24"/>
          <w:szCs w:val="24"/>
          <w:lang w:eastAsia="it-IT"/>
        </w:rPr>
        <w:t>43 imprese tra ristoranti e</w:t>
      </w:r>
      <w:r w:rsidR="00CD6597" w:rsidRPr="008C065E">
        <w:rPr>
          <w:rFonts w:ascii="Calibri" w:hAnsi="Calibri" w:cs="Calibri"/>
          <w:b/>
          <w:bCs/>
          <w:sz w:val="24"/>
          <w:szCs w:val="24"/>
          <w:lang w:eastAsia="it-IT"/>
        </w:rPr>
        <w:t xml:space="preserve"> imprese alimentari </w:t>
      </w:r>
      <w:r w:rsidR="00CD6597" w:rsidRPr="008C065E">
        <w:rPr>
          <w:rFonts w:ascii="Calibri" w:hAnsi="Calibri" w:cs="Calibri"/>
          <w:sz w:val="24"/>
          <w:szCs w:val="24"/>
          <w:lang w:eastAsia="it-IT"/>
        </w:rPr>
        <w:t xml:space="preserve">che fanno </w:t>
      </w:r>
      <w:r w:rsidRPr="008C065E">
        <w:rPr>
          <w:rFonts w:ascii="Calibri" w:hAnsi="Calibri" w:cs="Calibri"/>
          <w:sz w:val="24"/>
          <w:szCs w:val="24"/>
          <w:lang w:eastAsia="it-IT"/>
        </w:rPr>
        <w:t>degustazione sono entrate a far parte di un </w:t>
      </w:r>
      <w:r w:rsidRPr="008C065E">
        <w:rPr>
          <w:rFonts w:ascii="Calibri" w:hAnsi="Calibri" w:cs="Calibri"/>
          <w:b/>
          <w:bCs/>
          <w:sz w:val="24"/>
          <w:szCs w:val="24"/>
          <w:lang w:eastAsia="it-IT"/>
        </w:rPr>
        <w:t xml:space="preserve">itinerario gastronomico regionale </w:t>
      </w:r>
      <w:r w:rsidR="00CD6597" w:rsidRPr="008C065E">
        <w:rPr>
          <w:rFonts w:ascii="Calibri" w:hAnsi="Calibri" w:cs="Calibri"/>
          <w:sz w:val="24"/>
          <w:szCs w:val="24"/>
          <w:lang w:eastAsia="it-IT"/>
        </w:rPr>
        <w:t xml:space="preserve">fondato sui prodotti tipici del territorio </w:t>
      </w:r>
      <w:r w:rsidR="008C065E" w:rsidRPr="008C065E">
        <w:rPr>
          <w:rFonts w:ascii="Calibri" w:hAnsi="Calibri" w:cs="Calibri"/>
          <w:sz w:val="24"/>
          <w:szCs w:val="24"/>
          <w:lang w:eastAsia="it-IT"/>
        </w:rPr>
        <w:t xml:space="preserve">e che si basa su </w:t>
      </w:r>
      <w:proofErr w:type="gramStart"/>
      <w:r w:rsidR="008C065E" w:rsidRPr="008C065E">
        <w:rPr>
          <w:rFonts w:ascii="Calibri" w:hAnsi="Calibri" w:cs="Calibri"/>
          <w:sz w:val="24"/>
          <w:szCs w:val="24"/>
          <w:lang w:eastAsia="it-IT"/>
        </w:rPr>
        <w:t>uno stretta</w:t>
      </w:r>
      <w:proofErr w:type="gramEnd"/>
      <w:r w:rsidR="006A3524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8C065E" w:rsidRPr="008C065E">
        <w:rPr>
          <w:rFonts w:ascii="Calibri" w:hAnsi="Calibri" w:cs="Calibri"/>
          <w:sz w:val="24"/>
          <w:szCs w:val="24"/>
          <w:lang w:eastAsia="it-IT"/>
        </w:rPr>
        <w:t xml:space="preserve">sinergia </w:t>
      </w:r>
      <w:r w:rsidR="00A472D3" w:rsidRPr="008C065E">
        <w:rPr>
          <w:rFonts w:ascii="Calibri" w:hAnsi="Calibri" w:cs="Calibri"/>
          <w:sz w:val="24"/>
          <w:szCs w:val="24"/>
          <w:lang w:eastAsia="it-IT"/>
        </w:rPr>
        <w:t>commercial</w:t>
      </w:r>
      <w:r w:rsidR="008C065E" w:rsidRPr="008C065E">
        <w:rPr>
          <w:rFonts w:ascii="Calibri" w:hAnsi="Calibri" w:cs="Calibri"/>
          <w:sz w:val="24"/>
          <w:szCs w:val="24"/>
          <w:lang w:eastAsia="it-IT"/>
        </w:rPr>
        <w:t>e</w:t>
      </w:r>
      <w:r w:rsidR="00A472D3" w:rsidRPr="008C065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CD6597" w:rsidRPr="008C065E">
        <w:rPr>
          <w:rFonts w:ascii="Calibri" w:hAnsi="Calibri" w:cs="Calibri"/>
          <w:sz w:val="24"/>
          <w:szCs w:val="24"/>
          <w:lang w:eastAsia="it-IT"/>
        </w:rPr>
        <w:t>con</w:t>
      </w:r>
      <w:r w:rsidR="00A472D3" w:rsidRPr="008C065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8C065E" w:rsidRPr="008C065E">
        <w:rPr>
          <w:rFonts w:ascii="Calibri" w:hAnsi="Calibri" w:cs="Calibri"/>
          <w:sz w:val="24"/>
          <w:szCs w:val="24"/>
          <w:lang w:eastAsia="it-IT"/>
        </w:rPr>
        <w:t xml:space="preserve">le </w:t>
      </w:r>
      <w:r w:rsidR="00A472D3" w:rsidRPr="008C065E">
        <w:rPr>
          <w:rFonts w:ascii="Calibri" w:hAnsi="Calibri" w:cs="Calibri"/>
          <w:sz w:val="24"/>
          <w:szCs w:val="24"/>
          <w:lang w:eastAsia="it-IT"/>
        </w:rPr>
        <w:t xml:space="preserve">aziende agricole e agroalimentari </w:t>
      </w:r>
      <w:r w:rsidR="008C065E" w:rsidRPr="008C065E">
        <w:rPr>
          <w:rFonts w:ascii="Calibri" w:hAnsi="Calibri" w:cs="Calibri"/>
          <w:sz w:val="24"/>
          <w:szCs w:val="24"/>
          <w:lang w:eastAsia="it-IT"/>
        </w:rPr>
        <w:t xml:space="preserve">fornitrici </w:t>
      </w:r>
      <w:r w:rsidR="00A472D3" w:rsidRPr="008C065E">
        <w:rPr>
          <w:rFonts w:ascii="Calibri" w:hAnsi="Calibri" w:cs="Calibri"/>
          <w:sz w:val="24"/>
          <w:szCs w:val="24"/>
          <w:lang w:eastAsia="it-IT"/>
        </w:rPr>
        <w:t xml:space="preserve">di prodotti umbri, con reciproco vantaggio per i due comparti. </w:t>
      </w:r>
    </w:p>
    <w:p w14:paraId="446D46E9" w14:textId="674285D0" w:rsidR="00E14FCD" w:rsidRPr="008C065E" w:rsidRDefault="00E14FCD" w:rsidP="00A472D3">
      <w:pPr>
        <w:jc w:val="both"/>
        <w:rPr>
          <w:rFonts w:ascii="Calibri" w:hAnsi="Calibri" w:cs="Calibri"/>
          <w:sz w:val="24"/>
          <w:szCs w:val="24"/>
          <w:lang w:eastAsia="it-IT"/>
        </w:rPr>
      </w:pPr>
      <w:proofErr w:type="spellStart"/>
      <w:r w:rsidRPr="008C065E">
        <w:rPr>
          <w:rFonts w:ascii="Calibri" w:hAnsi="Calibri" w:cs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Gustum</w:t>
      </w:r>
      <w:proofErr w:type="spellEnd"/>
      <w:r w:rsidRPr="008C065E">
        <w:rPr>
          <w:rFonts w:ascii="Calibri" w:hAnsi="Calibri" w:cs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C065E">
        <w:rPr>
          <w:rFonts w:ascii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vuole farsi portavoce del “buon vivere” umbro e promuovere la cultura del territorio e</w:t>
      </w:r>
      <w:r w:rsidRPr="008C065E">
        <w:rPr>
          <w:rFonts w:ascii="Calibri" w:hAnsi="Calibri" w:cs="Calibri"/>
          <w:color w:val="000000"/>
          <w:spacing w:val="2"/>
          <w:sz w:val="24"/>
          <w:szCs w:val="24"/>
        </w:rPr>
        <w:t xml:space="preserve"> la conoscenza dei prodotti enogastronomici</w:t>
      </w:r>
      <w:r w:rsidRPr="008C065E">
        <w:rPr>
          <w:rFonts w:ascii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mettendo in primo piano</w:t>
      </w:r>
      <w:r w:rsidR="004B3DDC" w:rsidRPr="008C065E">
        <w:rPr>
          <w:rFonts w:ascii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C065E">
        <w:rPr>
          <w:rFonts w:ascii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figura </w:t>
      </w:r>
      <w:r w:rsidR="00082DCC" w:rsidRPr="008C065E">
        <w:rPr>
          <w:rFonts w:ascii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 </w:t>
      </w:r>
      <w:r w:rsidRPr="008C065E">
        <w:rPr>
          <w:rFonts w:ascii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ristoratore</w:t>
      </w:r>
      <w:r w:rsidR="00B16F70" w:rsidRPr="008C065E">
        <w:rPr>
          <w:rFonts w:ascii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che può</w:t>
      </w:r>
      <w:r w:rsidR="00082DCC" w:rsidRPr="008C065E">
        <w:rPr>
          <w:rFonts w:ascii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C065E">
        <w:rPr>
          <w:rFonts w:ascii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esprimere al meglio la sua creatività</w:t>
      </w:r>
      <w:r w:rsidRPr="008C065E">
        <w:rPr>
          <w:rFonts w:ascii="Calibri" w:hAnsi="Calibri" w:cs="Calibri"/>
          <w:color w:val="000000"/>
          <w:spacing w:val="2"/>
          <w:sz w:val="24"/>
          <w:szCs w:val="24"/>
        </w:rPr>
        <w:t>.</w:t>
      </w:r>
    </w:p>
    <w:p w14:paraId="5C345672" w14:textId="0C52380C" w:rsidR="00CD6597" w:rsidRPr="008C065E" w:rsidRDefault="00CD6597" w:rsidP="00CD6597">
      <w:pPr>
        <w:shd w:val="clear" w:color="auto" w:fill="FFFFFF"/>
        <w:jc w:val="both"/>
        <w:rPr>
          <w:rFonts w:ascii="Calibri" w:hAnsi="Calibri" w:cs="Calibri"/>
          <w:sz w:val="24"/>
          <w:szCs w:val="24"/>
          <w:lang w:eastAsia="it-IT"/>
        </w:rPr>
      </w:pPr>
      <w:r w:rsidRPr="008C065E">
        <w:rPr>
          <w:rFonts w:ascii="Calibri" w:hAnsi="Calibri" w:cs="Calibri"/>
          <w:color w:val="000000"/>
          <w:sz w:val="24"/>
          <w:szCs w:val="24"/>
          <w:lang w:eastAsia="it-IT"/>
        </w:rPr>
        <w:t>I ristoranti e le botteghe alimentari ader</w:t>
      </w:r>
      <w:r w:rsidR="006137BF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enti </w:t>
      </w:r>
      <w:r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a </w:t>
      </w:r>
      <w:proofErr w:type="spellStart"/>
      <w:r w:rsidRPr="008C065E">
        <w:rPr>
          <w:rFonts w:ascii="Calibri" w:hAnsi="Calibri" w:cs="Calibri"/>
          <w:color w:val="000000"/>
          <w:sz w:val="24"/>
          <w:szCs w:val="24"/>
          <w:lang w:eastAsia="it-IT"/>
        </w:rPr>
        <w:t>Gustum</w:t>
      </w:r>
      <w:proofErr w:type="spellEnd"/>
      <w:r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  <w:r w:rsidR="008C065E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- identificabili attraverso il logo </w:t>
      </w:r>
      <w:proofErr w:type="spellStart"/>
      <w:r w:rsidR="008C065E" w:rsidRPr="008C065E">
        <w:rPr>
          <w:rFonts w:ascii="Calibri" w:hAnsi="Calibri" w:cs="Calibri"/>
          <w:color w:val="000000"/>
          <w:sz w:val="24"/>
          <w:szCs w:val="24"/>
          <w:lang w:eastAsia="it-IT"/>
        </w:rPr>
        <w:t>Gustum</w:t>
      </w:r>
      <w:proofErr w:type="spellEnd"/>
      <w:r w:rsidR="008C065E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apposto su vetrofania, locandine e altri materiali - </w:t>
      </w:r>
      <w:r w:rsidR="00A9272A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hanno </w:t>
      </w:r>
      <w:r w:rsidRPr="008C065E">
        <w:rPr>
          <w:rFonts w:ascii="Calibri" w:hAnsi="Calibri" w:cs="Calibri"/>
          <w:color w:val="000000"/>
          <w:sz w:val="24"/>
          <w:szCs w:val="24"/>
          <w:lang w:eastAsia="it-IT"/>
        </w:rPr>
        <w:t>sottoscri</w:t>
      </w:r>
      <w:r w:rsidR="00A9272A" w:rsidRPr="008C065E">
        <w:rPr>
          <w:rFonts w:ascii="Calibri" w:hAnsi="Calibri" w:cs="Calibri"/>
          <w:color w:val="000000"/>
          <w:sz w:val="24"/>
          <w:szCs w:val="24"/>
          <w:lang w:eastAsia="it-IT"/>
        </w:rPr>
        <w:t>tto</w:t>
      </w:r>
      <w:r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un </w:t>
      </w:r>
      <w:r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disciplinare </w:t>
      </w:r>
      <w:r w:rsidRPr="008C065E">
        <w:rPr>
          <w:rFonts w:ascii="Calibri" w:hAnsi="Calibri" w:cs="Calibri"/>
          <w:color w:val="000000"/>
          <w:sz w:val="24"/>
          <w:szCs w:val="24"/>
          <w:lang w:eastAsia="it-IT"/>
        </w:rPr>
        <w:t>che</w:t>
      </w:r>
      <w:r w:rsidR="00A773D2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  <w:r w:rsidR="00B16F70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prevede specifici requisiti sul locale, sull’offerta e sul servizio. </w:t>
      </w:r>
      <w:r w:rsidR="00506CEF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I termini per aderire al progetto da parte dei ristoranti sono s</w:t>
      </w:r>
      <w:r w:rsidR="001B45DF" w:rsidRPr="008C065E">
        <w:rPr>
          <w:rFonts w:ascii="Calibri" w:hAnsi="Calibri" w:cs="Calibri"/>
          <w:color w:val="000000"/>
          <w:sz w:val="24"/>
          <w:szCs w:val="24"/>
          <w:lang w:eastAsia="it-IT"/>
        </w:rPr>
        <w:t>t</w:t>
      </w:r>
      <w:r w:rsidR="00506CEF" w:rsidRPr="008C065E">
        <w:rPr>
          <w:rFonts w:ascii="Calibri" w:hAnsi="Calibri" w:cs="Calibri"/>
          <w:color w:val="000000"/>
          <w:sz w:val="24"/>
          <w:szCs w:val="24"/>
          <w:lang w:eastAsia="it-IT"/>
        </w:rPr>
        <w:t>ati riaperti fino al 2024</w:t>
      </w:r>
      <w:r w:rsidR="001B45DF" w:rsidRPr="008C065E">
        <w:rPr>
          <w:rFonts w:ascii="Calibri" w:hAnsi="Calibri" w:cs="Calibri"/>
          <w:color w:val="000000"/>
          <w:sz w:val="24"/>
          <w:szCs w:val="24"/>
          <w:lang w:eastAsia="it-IT"/>
        </w:rPr>
        <w:t>: chi fosse interessato può rivolgersi al GAL del proprio territorio</w:t>
      </w:r>
      <w:r w:rsidR="00B16F70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o al numero 075. 9220034.</w:t>
      </w:r>
      <w:r w:rsidR="001B45DF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</w:p>
    <w:p w14:paraId="13034DFA" w14:textId="51BB3784" w:rsidR="00572E82" w:rsidRPr="008C065E" w:rsidRDefault="008C065E" w:rsidP="008C065E">
      <w:pPr>
        <w:ind w:right="140"/>
        <w:jc w:val="both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Parte fondamentale del progetto </w:t>
      </w:r>
      <w:proofErr w:type="spellStart"/>
      <w:r w:rsidRPr="008C065E">
        <w:rPr>
          <w:rFonts w:ascii="Calibri" w:hAnsi="Calibri" w:cs="Calibri"/>
          <w:color w:val="000000"/>
          <w:sz w:val="24"/>
          <w:szCs w:val="24"/>
          <w:lang w:eastAsia="it-IT"/>
        </w:rPr>
        <w:t>G</w:t>
      </w:r>
      <w:r w:rsidR="00E14FCD" w:rsidRPr="008C065E">
        <w:rPr>
          <w:rFonts w:ascii="Calibri" w:hAnsi="Calibri" w:cs="Calibri"/>
          <w:color w:val="000000"/>
          <w:sz w:val="24"/>
          <w:szCs w:val="24"/>
          <w:lang w:eastAsia="it-IT"/>
        </w:rPr>
        <w:t>ustum</w:t>
      </w:r>
      <w:proofErr w:type="spellEnd"/>
      <w:r w:rsidR="00E14FCD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  <w:r w:rsidRPr="008C065E">
        <w:rPr>
          <w:rFonts w:ascii="Calibri" w:hAnsi="Calibri" w:cs="Calibri"/>
          <w:color w:val="000000"/>
          <w:sz w:val="24"/>
          <w:szCs w:val="24"/>
          <w:lang w:eastAsia="it-IT"/>
        </w:rPr>
        <w:t>sono anche gli</w:t>
      </w:r>
      <w:r w:rsidR="00E14FCD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  <w:r w:rsidR="00E14FCD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eventi </w:t>
      </w:r>
      <w:r w:rsidR="004B3DDC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sui territori dei vari GAL </w:t>
      </w:r>
      <w:r w:rsidR="004B3DDC" w:rsidRPr="008C065E">
        <w:rPr>
          <w:rFonts w:ascii="Calibri" w:hAnsi="Calibri" w:cs="Calibri"/>
          <w:color w:val="000000"/>
          <w:sz w:val="24"/>
          <w:szCs w:val="24"/>
          <w:lang w:eastAsia="it-IT"/>
        </w:rPr>
        <w:t>per</w:t>
      </w:r>
      <w:r w:rsidR="001B45DF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  <w:r w:rsidR="004B3DDC" w:rsidRPr="008C065E">
        <w:rPr>
          <w:rFonts w:ascii="Calibri" w:hAnsi="Calibri" w:cs="Calibri"/>
          <w:color w:val="000000"/>
          <w:sz w:val="24"/>
          <w:szCs w:val="24"/>
          <w:lang w:eastAsia="it-IT"/>
        </w:rPr>
        <w:t>promuover</w:t>
      </w:r>
      <w:r w:rsidRPr="008C065E">
        <w:rPr>
          <w:rFonts w:ascii="Calibri" w:hAnsi="Calibri" w:cs="Calibri"/>
          <w:color w:val="000000"/>
          <w:sz w:val="24"/>
          <w:szCs w:val="24"/>
          <w:lang w:eastAsia="it-IT"/>
        </w:rPr>
        <w:t>ne</w:t>
      </w:r>
      <w:r w:rsidR="004B3DDC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  <w:r w:rsidRPr="008C065E">
        <w:rPr>
          <w:rFonts w:ascii="Calibri" w:hAnsi="Calibri" w:cs="Calibri"/>
          <w:color w:val="000000"/>
          <w:sz w:val="24"/>
          <w:szCs w:val="24"/>
          <w:lang w:eastAsia="it-IT"/>
        </w:rPr>
        <w:t>le finalità</w:t>
      </w:r>
      <w:r w:rsidR="001820E2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e </w:t>
      </w:r>
      <w:r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valorizzare </w:t>
      </w:r>
      <w:r w:rsidR="001820E2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le attività di ristorazione </w:t>
      </w:r>
      <w:r w:rsidR="00B16F70" w:rsidRPr="008C065E">
        <w:rPr>
          <w:rFonts w:ascii="Calibri" w:hAnsi="Calibri" w:cs="Calibri"/>
          <w:color w:val="000000"/>
          <w:sz w:val="24"/>
          <w:szCs w:val="24"/>
          <w:lang w:eastAsia="it-IT"/>
        </w:rPr>
        <w:t>aderenti</w:t>
      </w:r>
      <w:r w:rsidR="004B3DDC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.</w:t>
      </w:r>
      <w:r w:rsidR="00B32204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B32204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br/>
      </w:r>
      <w:r w:rsidR="004B3DDC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Da</w:t>
      </w:r>
      <w:r w:rsidR="00572E82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metà settembre </w:t>
      </w:r>
      <w:r w:rsidR="004B3DDC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a </w:t>
      </w:r>
      <w:r w:rsidR="00572E82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fine ottobre</w:t>
      </w:r>
      <w:r w:rsidR="00572E82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  <w:r w:rsidR="004B3DDC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– con la gestione organizzativa di </w:t>
      </w:r>
      <w:r w:rsidR="004B3DDC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Università dei Sapori</w:t>
      </w:r>
      <w:r w:rsidR="004B3DDC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e Confcommercio Umbria - sono in programma </w:t>
      </w:r>
      <w:r w:rsidR="004B3DDC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una serie di appuntamenti</w:t>
      </w:r>
      <w:r w:rsidR="001820E2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, </w:t>
      </w:r>
      <w:r w:rsidR="00572E82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rivolti a</w:t>
      </w:r>
      <w:r w:rsidR="001820E2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cittadini </w:t>
      </w:r>
      <w:r w:rsidR="00572E82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e </w:t>
      </w:r>
      <w:r w:rsidR="00572E82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lastRenderedPageBreak/>
        <w:t>turisti</w:t>
      </w:r>
      <w:r w:rsidR="001820E2" w:rsidRPr="008C065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,</w:t>
      </w:r>
      <w:r w:rsidR="00572E82"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  <w:r w:rsidRPr="008C065E">
        <w:rPr>
          <w:rFonts w:ascii="Calibri" w:hAnsi="Calibri" w:cs="Calibri"/>
          <w:color w:val="000000"/>
          <w:sz w:val="24"/>
          <w:szCs w:val="24"/>
          <w:lang w:eastAsia="it-IT"/>
        </w:rPr>
        <w:t xml:space="preserve">che </w:t>
      </w:r>
      <w:r w:rsidRPr="008C065E">
        <w:rPr>
          <w:rFonts w:ascii="Calibri" w:hAnsi="Calibri" w:cs="Calibri"/>
          <w:sz w:val="24"/>
          <w:szCs w:val="24"/>
        </w:rPr>
        <w:t xml:space="preserve">mettono in risalto la produzione, la materia prima, la qualità della lavorazione dei piatti selezionati, il ruolo dei ristoranti come ambasciatori del territorio.  Le 4 serate previste tra settembre e ottobre coinvolgeranno le attività ristorative, con la realizzazione </w:t>
      </w:r>
      <w:proofErr w:type="gramStart"/>
      <w:r w:rsidRPr="008C065E">
        <w:rPr>
          <w:rFonts w:ascii="Calibri" w:hAnsi="Calibri" w:cs="Calibri"/>
          <w:sz w:val="24"/>
          <w:szCs w:val="24"/>
        </w:rPr>
        <w:t xml:space="preserve">di </w:t>
      </w:r>
      <w:r w:rsidR="00572E82" w:rsidRPr="008C065E">
        <w:rPr>
          <w:rFonts w:ascii="Calibri" w:hAnsi="Calibri" w:cs="Calibri"/>
          <w:color w:val="000000"/>
          <w:sz w:val="24"/>
          <w:szCs w:val="24"/>
        </w:rPr>
        <w:t xml:space="preserve"> menù</w:t>
      </w:r>
      <w:proofErr w:type="gramEnd"/>
      <w:r w:rsidR="00572E82" w:rsidRPr="008C065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B3DDC" w:rsidRPr="008C065E">
        <w:rPr>
          <w:rFonts w:ascii="Calibri" w:hAnsi="Calibri" w:cs="Calibri"/>
          <w:color w:val="000000"/>
          <w:sz w:val="24"/>
          <w:szCs w:val="24"/>
        </w:rPr>
        <w:t>a tema</w:t>
      </w:r>
      <w:r w:rsidR="006137BF" w:rsidRPr="008C065E">
        <w:rPr>
          <w:rFonts w:ascii="Calibri" w:hAnsi="Calibri" w:cs="Calibri"/>
          <w:color w:val="000000"/>
          <w:sz w:val="24"/>
          <w:szCs w:val="24"/>
        </w:rPr>
        <w:t>,</w:t>
      </w:r>
      <w:r w:rsidR="004B3DDC" w:rsidRPr="008C065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72E82" w:rsidRPr="008C065E">
        <w:rPr>
          <w:rFonts w:ascii="Calibri" w:hAnsi="Calibri" w:cs="Calibri"/>
          <w:color w:val="000000"/>
          <w:sz w:val="24"/>
          <w:szCs w:val="24"/>
        </w:rPr>
        <w:t xml:space="preserve">magari alla presenza del produttore locale. </w:t>
      </w:r>
      <w:r w:rsidR="006137BF" w:rsidRPr="008C065E">
        <w:rPr>
          <w:rFonts w:ascii="Calibri" w:hAnsi="Calibri" w:cs="Calibri"/>
          <w:color w:val="000000"/>
          <w:sz w:val="24"/>
          <w:szCs w:val="24"/>
        </w:rPr>
        <w:t>E nei men</w:t>
      </w:r>
      <w:r w:rsidR="001820E2" w:rsidRPr="008C065E">
        <w:rPr>
          <w:rFonts w:ascii="Calibri" w:hAnsi="Calibri" w:cs="Calibri"/>
          <w:color w:val="000000"/>
          <w:sz w:val="24"/>
          <w:szCs w:val="24"/>
        </w:rPr>
        <w:t>ù</w:t>
      </w:r>
      <w:r w:rsidR="006137BF" w:rsidRPr="008C065E">
        <w:rPr>
          <w:rFonts w:ascii="Calibri" w:hAnsi="Calibri" w:cs="Calibri"/>
          <w:color w:val="000000"/>
          <w:sz w:val="24"/>
          <w:szCs w:val="24"/>
        </w:rPr>
        <w:t xml:space="preserve"> non dovrà mai mancare la </w:t>
      </w:r>
      <w:r w:rsidR="00572E82" w:rsidRPr="008C065E">
        <w:rPr>
          <w:rFonts w:ascii="Calibri" w:hAnsi="Calibri" w:cs="Calibri"/>
          <w:color w:val="000000"/>
          <w:sz w:val="24"/>
          <w:szCs w:val="24"/>
        </w:rPr>
        <w:t>propost</w:t>
      </w:r>
      <w:r w:rsidR="006137BF" w:rsidRPr="008C065E">
        <w:rPr>
          <w:rFonts w:ascii="Calibri" w:hAnsi="Calibri" w:cs="Calibri"/>
          <w:color w:val="000000"/>
          <w:sz w:val="24"/>
          <w:szCs w:val="24"/>
        </w:rPr>
        <w:t>a di</w:t>
      </w:r>
      <w:r w:rsidR="00572E82" w:rsidRPr="008C065E">
        <w:rPr>
          <w:rFonts w:ascii="Calibri" w:hAnsi="Calibri" w:cs="Calibri"/>
          <w:color w:val="000000"/>
          <w:sz w:val="24"/>
          <w:szCs w:val="24"/>
        </w:rPr>
        <w:t xml:space="preserve"> vino e olio del territorio.</w:t>
      </w:r>
    </w:p>
    <w:p w14:paraId="41A26ED6" w14:textId="6631F319" w:rsidR="00506CEF" w:rsidRPr="008C065E" w:rsidRDefault="006137BF" w:rsidP="00506CEF">
      <w:pPr>
        <w:ind w:right="140"/>
        <w:jc w:val="both"/>
        <w:rPr>
          <w:rFonts w:ascii="Calibri" w:hAnsi="Calibri" w:cs="Calibri"/>
          <w:sz w:val="24"/>
          <w:szCs w:val="24"/>
        </w:rPr>
      </w:pPr>
      <w:r w:rsidRPr="008C065E">
        <w:rPr>
          <w:rFonts w:ascii="Calibri" w:hAnsi="Calibri" w:cs="Calibri"/>
          <w:sz w:val="24"/>
          <w:szCs w:val="24"/>
        </w:rPr>
        <w:t xml:space="preserve">Il calendario degli eventi – che hanno un identico format - parte il </w:t>
      </w:r>
      <w:r w:rsidRPr="008C065E">
        <w:rPr>
          <w:rFonts w:ascii="Calibri" w:hAnsi="Calibri" w:cs="Calibri"/>
          <w:b/>
          <w:bCs/>
          <w:sz w:val="24"/>
          <w:szCs w:val="24"/>
        </w:rPr>
        <w:t>21 s</w:t>
      </w:r>
      <w:r w:rsidR="00572E82" w:rsidRPr="008C065E">
        <w:rPr>
          <w:rFonts w:ascii="Calibri" w:hAnsi="Calibri" w:cs="Calibri"/>
          <w:b/>
          <w:bCs/>
          <w:sz w:val="24"/>
          <w:szCs w:val="24"/>
        </w:rPr>
        <w:t>ettembre</w:t>
      </w:r>
      <w:r w:rsidRPr="008C065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32204" w:rsidRPr="008C065E">
        <w:rPr>
          <w:rFonts w:ascii="Calibri" w:hAnsi="Calibri" w:cs="Calibri"/>
          <w:b/>
          <w:bCs/>
          <w:sz w:val="24"/>
          <w:szCs w:val="24"/>
        </w:rPr>
        <w:t>d</w:t>
      </w:r>
      <w:r w:rsidRPr="008C065E">
        <w:rPr>
          <w:rFonts w:ascii="Calibri" w:hAnsi="Calibri" w:cs="Calibri"/>
          <w:b/>
          <w:bCs/>
          <w:sz w:val="24"/>
          <w:szCs w:val="24"/>
        </w:rPr>
        <w:t>a</w:t>
      </w:r>
      <w:r w:rsidR="00572E82" w:rsidRPr="008C065E">
        <w:rPr>
          <w:rFonts w:ascii="Calibri" w:hAnsi="Calibri" w:cs="Calibri"/>
          <w:b/>
          <w:bCs/>
          <w:sz w:val="24"/>
          <w:szCs w:val="24"/>
        </w:rPr>
        <w:t xml:space="preserve"> G</w:t>
      </w:r>
      <w:r w:rsidRPr="008C065E">
        <w:rPr>
          <w:rFonts w:ascii="Calibri" w:hAnsi="Calibri" w:cs="Calibri"/>
          <w:b/>
          <w:bCs/>
          <w:sz w:val="24"/>
          <w:szCs w:val="24"/>
        </w:rPr>
        <w:t>ubbio</w:t>
      </w:r>
      <w:r w:rsidRPr="008C065E">
        <w:rPr>
          <w:rFonts w:ascii="Calibri" w:hAnsi="Calibri" w:cs="Calibri"/>
          <w:sz w:val="24"/>
          <w:szCs w:val="24"/>
        </w:rPr>
        <w:t>, presso il</w:t>
      </w:r>
      <w:r w:rsidR="00572E82" w:rsidRPr="008C065E">
        <w:rPr>
          <w:rFonts w:ascii="Calibri" w:hAnsi="Calibri" w:cs="Calibri"/>
          <w:sz w:val="24"/>
          <w:szCs w:val="24"/>
        </w:rPr>
        <w:t xml:space="preserve"> Convento di San</w:t>
      </w:r>
      <w:r w:rsidR="00B16F70" w:rsidRPr="008C065E">
        <w:rPr>
          <w:rFonts w:ascii="Calibri" w:hAnsi="Calibri" w:cs="Calibri"/>
          <w:sz w:val="24"/>
          <w:szCs w:val="24"/>
        </w:rPr>
        <w:t xml:space="preserve"> </w:t>
      </w:r>
      <w:r w:rsidR="00572E82" w:rsidRPr="008C065E">
        <w:rPr>
          <w:rFonts w:ascii="Calibri" w:hAnsi="Calibri" w:cs="Calibri"/>
          <w:sz w:val="24"/>
          <w:szCs w:val="24"/>
        </w:rPr>
        <w:t>Francesco</w:t>
      </w:r>
      <w:r w:rsidR="006A3524">
        <w:rPr>
          <w:rFonts w:ascii="Calibri" w:hAnsi="Calibri" w:cs="Calibri"/>
          <w:sz w:val="24"/>
          <w:szCs w:val="24"/>
        </w:rPr>
        <w:t>, e l’iniziativa è inserita nell’ambito del Festival del Medioevo. Il</w:t>
      </w:r>
      <w:r w:rsidRPr="008C065E">
        <w:rPr>
          <w:rFonts w:ascii="Calibri" w:hAnsi="Calibri" w:cs="Calibri"/>
          <w:sz w:val="24"/>
          <w:szCs w:val="24"/>
        </w:rPr>
        <w:t xml:space="preserve"> </w:t>
      </w:r>
      <w:r w:rsidR="00572E82" w:rsidRPr="008C065E">
        <w:rPr>
          <w:rFonts w:ascii="Calibri" w:hAnsi="Calibri" w:cs="Calibri"/>
          <w:b/>
          <w:bCs/>
          <w:sz w:val="24"/>
          <w:szCs w:val="24"/>
        </w:rPr>
        <w:t>27</w:t>
      </w:r>
      <w:r w:rsidRPr="008C065E">
        <w:rPr>
          <w:rFonts w:ascii="Calibri" w:hAnsi="Calibri" w:cs="Calibri"/>
          <w:b/>
          <w:bCs/>
          <w:sz w:val="24"/>
          <w:szCs w:val="24"/>
        </w:rPr>
        <w:t xml:space="preserve"> s</w:t>
      </w:r>
      <w:r w:rsidR="00572E82" w:rsidRPr="008C065E">
        <w:rPr>
          <w:rFonts w:ascii="Calibri" w:hAnsi="Calibri" w:cs="Calibri"/>
          <w:b/>
          <w:bCs/>
          <w:sz w:val="24"/>
          <w:szCs w:val="24"/>
        </w:rPr>
        <w:t>ettembre</w:t>
      </w:r>
      <w:r w:rsidR="00572E82" w:rsidRPr="008C065E">
        <w:rPr>
          <w:rFonts w:ascii="Calibri" w:hAnsi="Calibri" w:cs="Calibri"/>
          <w:sz w:val="24"/>
          <w:szCs w:val="24"/>
        </w:rPr>
        <w:t xml:space="preserve"> </w:t>
      </w:r>
      <w:r w:rsidR="001820E2" w:rsidRPr="008C065E">
        <w:rPr>
          <w:rFonts w:ascii="Calibri" w:hAnsi="Calibri" w:cs="Calibri"/>
          <w:sz w:val="24"/>
          <w:szCs w:val="24"/>
        </w:rPr>
        <w:t xml:space="preserve">ci si sposta </w:t>
      </w:r>
      <w:r w:rsidRPr="008C065E">
        <w:rPr>
          <w:rFonts w:ascii="Calibri" w:hAnsi="Calibri" w:cs="Calibri"/>
          <w:b/>
          <w:bCs/>
          <w:sz w:val="24"/>
          <w:szCs w:val="24"/>
        </w:rPr>
        <w:t xml:space="preserve">a </w:t>
      </w:r>
      <w:r w:rsidR="00572E82" w:rsidRPr="008C065E">
        <w:rPr>
          <w:rFonts w:ascii="Calibri" w:hAnsi="Calibri" w:cs="Calibri"/>
          <w:b/>
          <w:bCs/>
          <w:sz w:val="24"/>
          <w:szCs w:val="24"/>
        </w:rPr>
        <w:t>S</w:t>
      </w:r>
      <w:r w:rsidRPr="008C065E">
        <w:rPr>
          <w:rFonts w:ascii="Calibri" w:hAnsi="Calibri" w:cs="Calibri"/>
          <w:b/>
          <w:bCs/>
          <w:sz w:val="24"/>
          <w:szCs w:val="24"/>
        </w:rPr>
        <w:t>igillo</w:t>
      </w:r>
      <w:r w:rsidRPr="008C065E">
        <w:rPr>
          <w:rFonts w:ascii="Calibri" w:hAnsi="Calibri" w:cs="Calibri"/>
          <w:sz w:val="24"/>
          <w:szCs w:val="24"/>
        </w:rPr>
        <w:t>,</w:t>
      </w:r>
      <w:r w:rsidR="00572E82" w:rsidRPr="008C065E">
        <w:rPr>
          <w:rFonts w:ascii="Calibri" w:hAnsi="Calibri" w:cs="Calibri"/>
          <w:sz w:val="24"/>
          <w:szCs w:val="24"/>
        </w:rPr>
        <w:t xml:space="preserve"> </w:t>
      </w:r>
      <w:r w:rsidR="006A3524">
        <w:rPr>
          <w:rFonts w:ascii="Calibri" w:hAnsi="Calibri" w:cs="Calibri"/>
          <w:sz w:val="24"/>
          <w:szCs w:val="24"/>
        </w:rPr>
        <w:t>nella c</w:t>
      </w:r>
      <w:r w:rsidR="00572E82" w:rsidRPr="008C065E">
        <w:rPr>
          <w:rFonts w:ascii="Calibri" w:hAnsi="Calibri" w:cs="Calibri"/>
          <w:sz w:val="24"/>
          <w:szCs w:val="24"/>
        </w:rPr>
        <w:t xml:space="preserve">hiesa </w:t>
      </w:r>
      <w:r w:rsidRPr="008C065E">
        <w:rPr>
          <w:rFonts w:ascii="Calibri" w:hAnsi="Calibri" w:cs="Calibri"/>
          <w:sz w:val="24"/>
          <w:szCs w:val="24"/>
        </w:rPr>
        <w:t>s</w:t>
      </w:r>
      <w:r w:rsidR="00572E82" w:rsidRPr="008C065E">
        <w:rPr>
          <w:rFonts w:ascii="Calibri" w:hAnsi="Calibri" w:cs="Calibri"/>
          <w:sz w:val="24"/>
          <w:szCs w:val="24"/>
        </w:rPr>
        <w:t>consacrata San Giuseppe</w:t>
      </w:r>
      <w:r w:rsidRPr="008C065E">
        <w:rPr>
          <w:rFonts w:ascii="Calibri" w:hAnsi="Calibri" w:cs="Calibri"/>
          <w:sz w:val="24"/>
          <w:szCs w:val="24"/>
        </w:rPr>
        <w:t xml:space="preserve">, il </w:t>
      </w:r>
      <w:r w:rsidRPr="008C065E">
        <w:rPr>
          <w:rFonts w:ascii="Calibri" w:hAnsi="Calibri" w:cs="Calibri"/>
          <w:b/>
          <w:bCs/>
          <w:sz w:val="24"/>
          <w:szCs w:val="24"/>
        </w:rPr>
        <w:t>1</w:t>
      </w:r>
      <w:r w:rsidR="00572E82" w:rsidRPr="008C065E">
        <w:rPr>
          <w:rFonts w:ascii="Calibri" w:hAnsi="Calibri" w:cs="Calibri"/>
          <w:b/>
          <w:bCs/>
          <w:sz w:val="24"/>
          <w:szCs w:val="24"/>
        </w:rPr>
        <w:t xml:space="preserve">2 </w:t>
      </w:r>
      <w:r w:rsidRPr="008C065E">
        <w:rPr>
          <w:rFonts w:ascii="Calibri" w:hAnsi="Calibri" w:cs="Calibri"/>
          <w:b/>
          <w:bCs/>
          <w:sz w:val="24"/>
          <w:szCs w:val="24"/>
        </w:rPr>
        <w:t>o</w:t>
      </w:r>
      <w:r w:rsidR="00572E82" w:rsidRPr="008C065E">
        <w:rPr>
          <w:rFonts w:ascii="Calibri" w:hAnsi="Calibri" w:cs="Calibri"/>
          <w:b/>
          <w:bCs/>
          <w:sz w:val="24"/>
          <w:szCs w:val="24"/>
        </w:rPr>
        <w:t>ttobre</w:t>
      </w:r>
      <w:r w:rsidR="00572E82" w:rsidRPr="008C065E">
        <w:rPr>
          <w:rFonts w:ascii="Calibri" w:hAnsi="Calibri" w:cs="Calibri"/>
          <w:sz w:val="24"/>
          <w:szCs w:val="24"/>
        </w:rPr>
        <w:t> </w:t>
      </w:r>
      <w:r w:rsidR="001820E2" w:rsidRPr="008C065E">
        <w:rPr>
          <w:rFonts w:ascii="Calibri" w:hAnsi="Calibri" w:cs="Calibri"/>
          <w:sz w:val="24"/>
          <w:szCs w:val="24"/>
        </w:rPr>
        <w:t>ancora</w:t>
      </w:r>
      <w:r w:rsidR="00B32204" w:rsidRPr="008C065E">
        <w:rPr>
          <w:rFonts w:ascii="Calibri" w:hAnsi="Calibri" w:cs="Calibri"/>
          <w:sz w:val="24"/>
          <w:szCs w:val="24"/>
        </w:rPr>
        <w:t xml:space="preserve"> a</w:t>
      </w:r>
      <w:r w:rsidR="001820E2" w:rsidRPr="008C065E">
        <w:rPr>
          <w:rFonts w:ascii="Calibri" w:hAnsi="Calibri" w:cs="Calibri"/>
          <w:sz w:val="24"/>
          <w:szCs w:val="24"/>
        </w:rPr>
        <w:t xml:space="preserve"> </w:t>
      </w:r>
      <w:r w:rsidR="00572E82" w:rsidRPr="008C065E">
        <w:rPr>
          <w:rFonts w:ascii="Calibri" w:hAnsi="Calibri" w:cs="Calibri"/>
          <w:b/>
          <w:bCs/>
          <w:sz w:val="24"/>
          <w:szCs w:val="24"/>
        </w:rPr>
        <w:t>G</w:t>
      </w:r>
      <w:r w:rsidRPr="008C065E">
        <w:rPr>
          <w:rFonts w:ascii="Calibri" w:hAnsi="Calibri" w:cs="Calibri"/>
          <w:b/>
          <w:bCs/>
          <w:sz w:val="24"/>
          <w:szCs w:val="24"/>
        </w:rPr>
        <w:t>ubbio</w:t>
      </w:r>
      <w:r w:rsidRPr="008C065E">
        <w:rPr>
          <w:rFonts w:ascii="Calibri" w:hAnsi="Calibri" w:cs="Calibri"/>
          <w:sz w:val="24"/>
          <w:szCs w:val="24"/>
        </w:rPr>
        <w:t>,</w:t>
      </w:r>
      <w:r w:rsidR="00572E82" w:rsidRPr="008C065E">
        <w:rPr>
          <w:rFonts w:ascii="Calibri" w:hAnsi="Calibri" w:cs="Calibri"/>
          <w:sz w:val="24"/>
          <w:szCs w:val="24"/>
        </w:rPr>
        <w:t xml:space="preserve"> </w:t>
      </w:r>
      <w:r w:rsidR="006A3524">
        <w:rPr>
          <w:rFonts w:ascii="Calibri" w:hAnsi="Calibri" w:cs="Calibri"/>
          <w:sz w:val="24"/>
          <w:szCs w:val="24"/>
        </w:rPr>
        <w:t xml:space="preserve">alla </w:t>
      </w:r>
      <w:r w:rsidR="00572E82" w:rsidRPr="008C065E">
        <w:rPr>
          <w:rFonts w:ascii="Calibri" w:hAnsi="Calibri" w:cs="Calibri"/>
          <w:sz w:val="24"/>
          <w:szCs w:val="24"/>
        </w:rPr>
        <w:t xml:space="preserve">Biblioteca </w:t>
      </w:r>
      <w:proofErr w:type="spellStart"/>
      <w:r w:rsidR="00572E82" w:rsidRPr="008C065E">
        <w:rPr>
          <w:rFonts w:ascii="Calibri" w:hAnsi="Calibri" w:cs="Calibri"/>
          <w:sz w:val="24"/>
          <w:szCs w:val="24"/>
        </w:rPr>
        <w:t>Sperelliana</w:t>
      </w:r>
      <w:proofErr w:type="spellEnd"/>
      <w:r w:rsidRPr="008C065E">
        <w:rPr>
          <w:rFonts w:ascii="Calibri" w:hAnsi="Calibri" w:cs="Calibri"/>
          <w:sz w:val="24"/>
          <w:szCs w:val="24"/>
        </w:rPr>
        <w:t xml:space="preserve">, il </w:t>
      </w:r>
      <w:r w:rsidRPr="008C065E">
        <w:rPr>
          <w:rFonts w:ascii="Calibri" w:hAnsi="Calibri" w:cs="Calibri"/>
          <w:b/>
          <w:bCs/>
          <w:sz w:val="24"/>
          <w:szCs w:val="24"/>
        </w:rPr>
        <w:t>2</w:t>
      </w:r>
      <w:r w:rsidR="00572E82" w:rsidRPr="008C065E">
        <w:rPr>
          <w:rFonts w:ascii="Calibri" w:hAnsi="Calibri" w:cs="Calibri"/>
          <w:b/>
          <w:bCs/>
          <w:sz w:val="24"/>
          <w:szCs w:val="24"/>
        </w:rPr>
        <w:t xml:space="preserve">7 </w:t>
      </w:r>
      <w:r w:rsidRPr="008C065E">
        <w:rPr>
          <w:rFonts w:ascii="Calibri" w:hAnsi="Calibri" w:cs="Calibri"/>
          <w:b/>
          <w:bCs/>
          <w:sz w:val="24"/>
          <w:szCs w:val="24"/>
        </w:rPr>
        <w:t>o</w:t>
      </w:r>
      <w:r w:rsidR="00572E82" w:rsidRPr="008C065E">
        <w:rPr>
          <w:rFonts w:ascii="Calibri" w:hAnsi="Calibri" w:cs="Calibri"/>
          <w:b/>
          <w:bCs/>
          <w:sz w:val="24"/>
          <w:szCs w:val="24"/>
        </w:rPr>
        <w:t>ttobre </w:t>
      </w:r>
      <w:r w:rsidRPr="008C065E">
        <w:rPr>
          <w:rFonts w:ascii="Calibri" w:hAnsi="Calibri" w:cs="Calibri"/>
          <w:b/>
          <w:bCs/>
          <w:sz w:val="24"/>
          <w:szCs w:val="24"/>
        </w:rPr>
        <w:t>a</w:t>
      </w:r>
      <w:r w:rsidR="00572E82" w:rsidRPr="008C065E">
        <w:rPr>
          <w:rFonts w:ascii="Calibri" w:hAnsi="Calibri" w:cs="Calibri"/>
          <w:b/>
          <w:bCs/>
          <w:sz w:val="24"/>
          <w:szCs w:val="24"/>
        </w:rPr>
        <w:t xml:space="preserve"> M</w:t>
      </w:r>
      <w:r w:rsidRPr="008C065E">
        <w:rPr>
          <w:rFonts w:ascii="Calibri" w:hAnsi="Calibri" w:cs="Calibri"/>
          <w:b/>
          <w:bCs/>
          <w:sz w:val="24"/>
          <w:szCs w:val="24"/>
        </w:rPr>
        <w:t>ontone</w:t>
      </w:r>
      <w:r w:rsidRPr="008C065E">
        <w:rPr>
          <w:rFonts w:ascii="Calibri" w:hAnsi="Calibri" w:cs="Calibri"/>
          <w:sz w:val="24"/>
          <w:szCs w:val="24"/>
        </w:rPr>
        <w:t xml:space="preserve">, </w:t>
      </w:r>
      <w:r w:rsidR="006A3524">
        <w:rPr>
          <w:rFonts w:ascii="Calibri" w:hAnsi="Calibri" w:cs="Calibri"/>
          <w:sz w:val="24"/>
          <w:szCs w:val="24"/>
        </w:rPr>
        <w:t xml:space="preserve">in </w:t>
      </w:r>
      <w:r w:rsidR="00572E82" w:rsidRPr="008C065E">
        <w:rPr>
          <w:rFonts w:ascii="Calibri" w:hAnsi="Calibri" w:cs="Calibri"/>
          <w:sz w:val="24"/>
          <w:szCs w:val="24"/>
        </w:rPr>
        <w:t>Piazza Fortebraccio</w:t>
      </w:r>
      <w:r w:rsidRPr="008C065E">
        <w:rPr>
          <w:rFonts w:ascii="Calibri" w:hAnsi="Calibri" w:cs="Calibri"/>
          <w:sz w:val="24"/>
          <w:szCs w:val="24"/>
        </w:rPr>
        <w:t xml:space="preserve">. L’appuntamento è sempre </w:t>
      </w:r>
      <w:r w:rsidR="00CA5A54">
        <w:rPr>
          <w:rFonts w:ascii="Calibri" w:hAnsi="Calibri" w:cs="Calibri"/>
          <w:sz w:val="24"/>
          <w:szCs w:val="24"/>
        </w:rPr>
        <w:t>d</w:t>
      </w:r>
      <w:r w:rsidRPr="008C065E">
        <w:rPr>
          <w:rFonts w:ascii="Calibri" w:hAnsi="Calibri" w:cs="Calibri"/>
          <w:sz w:val="24"/>
          <w:szCs w:val="24"/>
        </w:rPr>
        <w:t>alle 18:00</w:t>
      </w:r>
      <w:r w:rsidR="00CA5A54">
        <w:rPr>
          <w:rFonts w:ascii="Calibri" w:hAnsi="Calibri" w:cs="Calibri"/>
          <w:sz w:val="24"/>
          <w:szCs w:val="24"/>
        </w:rPr>
        <w:t xml:space="preserve"> alle 19:00</w:t>
      </w:r>
      <w:r w:rsidRPr="008C065E">
        <w:rPr>
          <w:rFonts w:ascii="Calibri" w:hAnsi="Calibri" w:cs="Calibri"/>
          <w:sz w:val="24"/>
          <w:szCs w:val="24"/>
        </w:rPr>
        <w:t>, con l</w:t>
      </w:r>
      <w:r w:rsidR="001820E2" w:rsidRPr="008C065E">
        <w:rPr>
          <w:rFonts w:ascii="Calibri" w:hAnsi="Calibri" w:cs="Calibri"/>
          <w:sz w:val="24"/>
          <w:szCs w:val="24"/>
        </w:rPr>
        <w:t>a</w:t>
      </w:r>
      <w:r w:rsidRPr="008C065E">
        <w:rPr>
          <w:rFonts w:ascii="Calibri" w:hAnsi="Calibri" w:cs="Calibri"/>
          <w:sz w:val="24"/>
          <w:szCs w:val="24"/>
        </w:rPr>
        <w:t xml:space="preserve"> presentazione,</w:t>
      </w:r>
      <w:r w:rsidR="00572E82" w:rsidRPr="008C065E">
        <w:rPr>
          <w:rFonts w:ascii="Calibri" w:hAnsi="Calibri" w:cs="Calibri"/>
          <w:sz w:val="24"/>
          <w:szCs w:val="24"/>
        </w:rPr>
        <w:t xml:space="preserve"> da parte di un nutrizionista</w:t>
      </w:r>
      <w:r w:rsidRPr="008C065E">
        <w:rPr>
          <w:rFonts w:ascii="Calibri" w:hAnsi="Calibri" w:cs="Calibri"/>
          <w:sz w:val="24"/>
          <w:szCs w:val="24"/>
        </w:rPr>
        <w:t xml:space="preserve">, </w:t>
      </w:r>
      <w:r w:rsidR="00572E82" w:rsidRPr="008C065E">
        <w:rPr>
          <w:rFonts w:ascii="Calibri" w:hAnsi="Calibri" w:cs="Calibri"/>
          <w:sz w:val="24"/>
          <w:szCs w:val="24"/>
        </w:rPr>
        <w:t>dei prodotti stagionali che offr</w:t>
      </w:r>
      <w:r w:rsidR="001820E2" w:rsidRPr="008C065E">
        <w:rPr>
          <w:rFonts w:ascii="Calibri" w:hAnsi="Calibri" w:cs="Calibri"/>
          <w:sz w:val="24"/>
          <w:szCs w:val="24"/>
        </w:rPr>
        <w:t xml:space="preserve">e </w:t>
      </w:r>
      <w:r w:rsidR="00572E82" w:rsidRPr="008C065E">
        <w:rPr>
          <w:rFonts w:ascii="Calibri" w:hAnsi="Calibri" w:cs="Calibri"/>
          <w:sz w:val="24"/>
          <w:szCs w:val="24"/>
        </w:rPr>
        <w:t>i</w:t>
      </w:r>
      <w:r w:rsidR="001820E2" w:rsidRPr="008C065E">
        <w:rPr>
          <w:rFonts w:ascii="Calibri" w:hAnsi="Calibri" w:cs="Calibri"/>
          <w:sz w:val="24"/>
          <w:szCs w:val="24"/>
        </w:rPr>
        <w:t>l</w:t>
      </w:r>
      <w:r w:rsidR="00572E82" w:rsidRPr="008C065E">
        <w:rPr>
          <w:rFonts w:ascii="Calibri" w:hAnsi="Calibri" w:cs="Calibri"/>
          <w:sz w:val="24"/>
          <w:szCs w:val="24"/>
        </w:rPr>
        <w:t xml:space="preserve"> territori</w:t>
      </w:r>
      <w:r w:rsidR="001820E2" w:rsidRPr="008C065E">
        <w:rPr>
          <w:rFonts w:ascii="Calibri" w:hAnsi="Calibri" w:cs="Calibri"/>
          <w:sz w:val="24"/>
          <w:szCs w:val="24"/>
        </w:rPr>
        <w:t>o</w:t>
      </w:r>
      <w:r w:rsidRPr="008C065E">
        <w:rPr>
          <w:rFonts w:ascii="Calibri" w:hAnsi="Calibri" w:cs="Calibri"/>
          <w:sz w:val="24"/>
          <w:szCs w:val="24"/>
        </w:rPr>
        <w:t>, per</w:t>
      </w:r>
      <w:r w:rsidR="00506CEF" w:rsidRPr="008C065E">
        <w:rPr>
          <w:rFonts w:ascii="Calibri" w:hAnsi="Calibri" w:cs="Calibri"/>
          <w:sz w:val="24"/>
          <w:szCs w:val="24"/>
        </w:rPr>
        <w:t xml:space="preserve"> </w:t>
      </w:r>
      <w:r w:rsidRPr="008C065E">
        <w:rPr>
          <w:rFonts w:ascii="Calibri" w:hAnsi="Calibri" w:cs="Calibri"/>
          <w:sz w:val="24"/>
          <w:szCs w:val="24"/>
        </w:rPr>
        <w:t>proseguire</w:t>
      </w:r>
      <w:r w:rsidR="00572E82" w:rsidRPr="008C065E">
        <w:rPr>
          <w:rFonts w:ascii="Calibri" w:hAnsi="Calibri" w:cs="Calibri"/>
          <w:sz w:val="24"/>
          <w:szCs w:val="24"/>
        </w:rPr>
        <w:t> </w:t>
      </w:r>
      <w:r w:rsidRPr="008C065E">
        <w:rPr>
          <w:rFonts w:ascii="Calibri" w:hAnsi="Calibri" w:cs="Calibri"/>
          <w:sz w:val="24"/>
          <w:szCs w:val="24"/>
        </w:rPr>
        <w:t>con una d</w:t>
      </w:r>
      <w:r w:rsidR="00572E82" w:rsidRPr="008C065E">
        <w:rPr>
          <w:rFonts w:ascii="Calibri" w:hAnsi="Calibri" w:cs="Calibri"/>
          <w:sz w:val="24"/>
          <w:szCs w:val="24"/>
        </w:rPr>
        <w:t>egusta</w:t>
      </w:r>
      <w:r w:rsidRPr="008C065E">
        <w:rPr>
          <w:rFonts w:ascii="Calibri" w:hAnsi="Calibri" w:cs="Calibri"/>
          <w:sz w:val="24"/>
          <w:szCs w:val="24"/>
        </w:rPr>
        <w:t>zione</w:t>
      </w:r>
      <w:r w:rsidR="00572E82" w:rsidRPr="008C065E">
        <w:rPr>
          <w:rFonts w:ascii="Calibri" w:hAnsi="Calibri" w:cs="Calibri"/>
          <w:sz w:val="24"/>
          <w:szCs w:val="24"/>
        </w:rPr>
        <w:t xml:space="preserve"> di </w:t>
      </w:r>
      <w:r w:rsidR="00506CEF" w:rsidRPr="008C065E">
        <w:rPr>
          <w:rFonts w:ascii="Calibri" w:hAnsi="Calibri" w:cs="Calibri"/>
          <w:sz w:val="24"/>
          <w:szCs w:val="24"/>
        </w:rPr>
        <w:t>pietanze che utilizzano questi stessi prodotti</w:t>
      </w:r>
      <w:r w:rsidR="001820E2" w:rsidRPr="008C065E">
        <w:rPr>
          <w:rFonts w:ascii="Calibri" w:hAnsi="Calibri" w:cs="Calibri"/>
          <w:sz w:val="24"/>
          <w:szCs w:val="24"/>
        </w:rPr>
        <w:t>,</w:t>
      </w:r>
      <w:r w:rsidR="00506CEF" w:rsidRPr="008C065E">
        <w:rPr>
          <w:rFonts w:ascii="Calibri" w:hAnsi="Calibri" w:cs="Calibri"/>
          <w:sz w:val="24"/>
          <w:szCs w:val="24"/>
        </w:rPr>
        <w:t xml:space="preserve"> realizzat</w:t>
      </w:r>
      <w:r w:rsidR="001820E2" w:rsidRPr="008C065E">
        <w:rPr>
          <w:rFonts w:ascii="Calibri" w:hAnsi="Calibri" w:cs="Calibri"/>
          <w:sz w:val="24"/>
          <w:szCs w:val="24"/>
        </w:rPr>
        <w:t>e</w:t>
      </w:r>
      <w:r w:rsidR="00506CEF" w:rsidRPr="008C065E">
        <w:rPr>
          <w:rFonts w:ascii="Calibri" w:hAnsi="Calibri" w:cs="Calibri"/>
          <w:sz w:val="24"/>
          <w:szCs w:val="24"/>
        </w:rPr>
        <w:t xml:space="preserve"> dallo chef M</w:t>
      </w:r>
      <w:r w:rsidR="00572E82" w:rsidRPr="008C065E">
        <w:rPr>
          <w:rFonts w:ascii="Calibri" w:hAnsi="Calibri" w:cs="Calibri"/>
          <w:sz w:val="24"/>
          <w:szCs w:val="24"/>
        </w:rPr>
        <w:t xml:space="preserve">arino Marini </w:t>
      </w:r>
      <w:r w:rsidR="00506CEF" w:rsidRPr="008C065E">
        <w:rPr>
          <w:rFonts w:ascii="Calibri" w:hAnsi="Calibri" w:cs="Calibri"/>
          <w:sz w:val="24"/>
          <w:szCs w:val="24"/>
        </w:rPr>
        <w:t xml:space="preserve">docente di </w:t>
      </w:r>
      <w:r w:rsidR="00572E82" w:rsidRPr="008C065E">
        <w:rPr>
          <w:rFonts w:ascii="Calibri" w:hAnsi="Calibri" w:cs="Calibri"/>
          <w:sz w:val="24"/>
          <w:szCs w:val="24"/>
        </w:rPr>
        <w:t>Università dei Sapori.</w:t>
      </w:r>
      <w:r w:rsidR="00506CEF" w:rsidRPr="008C065E">
        <w:rPr>
          <w:rFonts w:ascii="Calibri" w:hAnsi="Calibri" w:cs="Calibri"/>
          <w:sz w:val="24"/>
          <w:szCs w:val="24"/>
        </w:rPr>
        <w:t xml:space="preserve"> </w:t>
      </w:r>
      <w:r w:rsidR="00B32204" w:rsidRPr="008C065E">
        <w:rPr>
          <w:rFonts w:ascii="Calibri" w:hAnsi="Calibri" w:cs="Calibri"/>
          <w:sz w:val="24"/>
          <w:szCs w:val="24"/>
        </w:rPr>
        <w:br/>
      </w:r>
      <w:r w:rsidR="00506CEF" w:rsidRPr="008C065E">
        <w:rPr>
          <w:rFonts w:ascii="Calibri" w:hAnsi="Calibri" w:cs="Calibri"/>
          <w:sz w:val="24"/>
          <w:szCs w:val="24"/>
        </w:rPr>
        <w:t xml:space="preserve">L’ingresso è libero e gratuito. </w:t>
      </w:r>
      <w:r w:rsidR="001820E2" w:rsidRPr="008C065E">
        <w:rPr>
          <w:rFonts w:ascii="Calibri" w:hAnsi="Calibri" w:cs="Calibri"/>
          <w:sz w:val="24"/>
          <w:szCs w:val="24"/>
        </w:rPr>
        <w:t xml:space="preserve">Per informazioni rivolgersi a: Confcommercio Umbria, tel. 075.506711 o a Confcommercio Gubbio, tel. 075.3745133. </w:t>
      </w:r>
    </w:p>
    <w:p w14:paraId="652DE644" w14:textId="77777777" w:rsidR="00572E82" w:rsidRPr="004B3DDC" w:rsidRDefault="00572E82" w:rsidP="001C78E6">
      <w:pPr>
        <w:ind w:right="140" w:firstLine="2"/>
        <w:jc w:val="both"/>
        <w:rPr>
          <w:spacing w:val="2"/>
          <w:sz w:val="24"/>
          <w:szCs w:val="24"/>
        </w:rPr>
      </w:pPr>
    </w:p>
    <w:p w14:paraId="30820927" w14:textId="77777777" w:rsidR="007C24D8" w:rsidRDefault="007C24D8" w:rsidP="00B71799">
      <w:pPr>
        <w:jc w:val="both"/>
        <w:rPr>
          <w:rFonts w:cstheme="minorHAnsi"/>
          <w:i/>
          <w:iCs/>
          <w:color w:val="525252" w:themeColor="accent3" w:themeShade="80"/>
        </w:rPr>
      </w:pPr>
    </w:p>
    <w:p w14:paraId="02A074D2" w14:textId="77777777" w:rsidR="007C24D8" w:rsidRDefault="007C24D8" w:rsidP="00B71799">
      <w:pPr>
        <w:jc w:val="both"/>
        <w:rPr>
          <w:rFonts w:cstheme="minorHAnsi"/>
          <w:i/>
          <w:iCs/>
          <w:color w:val="525252" w:themeColor="accent3" w:themeShade="80"/>
        </w:rPr>
      </w:pPr>
    </w:p>
    <w:p w14:paraId="18D833A8" w14:textId="77777777" w:rsidR="007C24D8" w:rsidRDefault="007C24D8" w:rsidP="00B71799">
      <w:pPr>
        <w:jc w:val="both"/>
        <w:rPr>
          <w:rFonts w:cstheme="minorHAnsi"/>
          <w:i/>
          <w:iCs/>
          <w:color w:val="525252" w:themeColor="accent3" w:themeShade="80"/>
        </w:rPr>
      </w:pPr>
    </w:p>
    <w:p w14:paraId="77A14767" w14:textId="41222EAF" w:rsidR="001458B7" w:rsidRPr="004D2AA4" w:rsidRDefault="002054FD" w:rsidP="00B71799">
      <w:pPr>
        <w:jc w:val="both"/>
        <w:rPr>
          <w:rFonts w:cstheme="minorHAnsi"/>
          <w:i/>
          <w:iCs/>
          <w:color w:val="525252" w:themeColor="accent3" w:themeShade="80"/>
        </w:rPr>
      </w:pPr>
      <w:r w:rsidRPr="004D2AA4">
        <w:rPr>
          <w:rFonts w:cstheme="minorHAnsi"/>
          <w:i/>
          <w:iCs/>
          <w:color w:val="525252" w:themeColor="accent3" w:themeShade="80"/>
        </w:rPr>
        <w:t>P</w:t>
      </w:r>
      <w:r w:rsidR="00FB56D9" w:rsidRPr="004D2AA4">
        <w:rPr>
          <w:rFonts w:cstheme="minorHAnsi"/>
          <w:i/>
          <w:iCs/>
          <w:color w:val="525252" w:themeColor="accent3" w:themeShade="80"/>
        </w:rPr>
        <w:t>erugia</w:t>
      </w:r>
      <w:r w:rsidR="001A05E3" w:rsidRPr="004D2AA4">
        <w:rPr>
          <w:rFonts w:cstheme="minorHAnsi"/>
          <w:i/>
          <w:iCs/>
          <w:color w:val="525252" w:themeColor="accent3" w:themeShade="80"/>
        </w:rPr>
        <w:t xml:space="preserve">, </w:t>
      </w:r>
      <w:r w:rsidR="007727D8">
        <w:rPr>
          <w:rFonts w:cstheme="minorHAnsi"/>
          <w:i/>
          <w:iCs/>
          <w:color w:val="525252" w:themeColor="accent3" w:themeShade="80"/>
        </w:rPr>
        <w:t>1</w:t>
      </w:r>
      <w:r w:rsidR="00B32204">
        <w:rPr>
          <w:rFonts w:cstheme="minorHAnsi"/>
          <w:i/>
          <w:iCs/>
          <w:color w:val="525252" w:themeColor="accent3" w:themeShade="80"/>
        </w:rPr>
        <w:t>9</w:t>
      </w:r>
      <w:r w:rsidR="007F1604">
        <w:rPr>
          <w:rFonts w:cstheme="minorHAnsi"/>
          <w:i/>
          <w:iCs/>
          <w:color w:val="525252" w:themeColor="accent3" w:themeShade="80"/>
        </w:rPr>
        <w:t xml:space="preserve"> </w:t>
      </w:r>
      <w:r w:rsidR="00B32204">
        <w:rPr>
          <w:rFonts w:cstheme="minorHAnsi"/>
          <w:i/>
          <w:iCs/>
          <w:color w:val="525252" w:themeColor="accent3" w:themeShade="80"/>
        </w:rPr>
        <w:t>settembre</w:t>
      </w:r>
      <w:r w:rsidR="004D2AA4">
        <w:rPr>
          <w:rFonts w:cstheme="minorHAnsi"/>
          <w:i/>
          <w:iCs/>
          <w:color w:val="525252" w:themeColor="accent3" w:themeShade="80"/>
        </w:rPr>
        <w:t xml:space="preserve"> </w:t>
      </w:r>
      <w:r w:rsidR="001A05E3" w:rsidRPr="004D2AA4">
        <w:rPr>
          <w:rFonts w:cstheme="minorHAnsi"/>
          <w:i/>
          <w:iCs/>
          <w:color w:val="525252" w:themeColor="accent3" w:themeShade="80"/>
        </w:rPr>
        <w:t>202</w:t>
      </w:r>
      <w:r w:rsidR="004D2AA4">
        <w:rPr>
          <w:rFonts w:cstheme="minorHAnsi"/>
          <w:i/>
          <w:iCs/>
          <w:color w:val="525252" w:themeColor="accent3" w:themeShade="80"/>
        </w:rPr>
        <w:t>3</w:t>
      </w:r>
    </w:p>
    <w:p w14:paraId="432E0FC9" w14:textId="77777777" w:rsidR="00BD5C7B" w:rsidRPr="004D2AA4" w:rsidRDefault="00BE227D" w:rsidP="000E1562">
      <w:pPr>
        <w:spacing w:line="276" w:lineRule="auto"/>
        <w:rPr>
          <w:rFonts w:eastAsia="Helvetica Neue" w:cstheme="minorHAnsi"/>
          <w:b/>
          <w:color w:val="1F3864" w:themeColor="accent1" w:themeShade="80"/>
          <w:sz w:val="18"/>
          <w:szCs w:val="18"/>
        </w:rPr>
      </w:pPr>
      <w:r w:rsidRPr="004D2AA4">
        <w:rPr>
          <w:rFonts w:eastAsia="Helvetica Neue" w:cstheme="minorHAnsi"/>
          <w:b/>
          <w:color w:val="1F3864" w:themeColor="accent1" w:themeShade="80"/>
          <w:sz w:val="18"/>
          <w:szCs w:val="18"/>
        </w:rPr>
        <w:br/>
      </w:r>
    </w:p>
    <w:p w14:paraId="2156CF6A" w14:textId="20438AD6" w:rsidR="000E1562" w:rsidRPr="004D2AA4" w:rsidRDefault="00BE227D" w:rsidP="008F1726">
      <w:pPr>
        <w:spacing w:line="276" w:lineRule="auto"/>
        <w:rPr>
          <w:rFonts w:cstheme="minorHAnsi"/>
          <w:sz w:val="18"/>
          <w:szCs w:val="18"/>
        </w:rPr>
      </w:pPr>
      <w:r w:rsidRPr="004D2AA4">
        <w:rPr>
          <w:rFonts w:eastAsia="Helvetica Neue" w:cstheme="minorHAnsi"/>
          <w:b/>
          <w:color w:val="1F3864" w:themeColor="accent1" w:themeShade="80"/>
          <w:sz w:val="18"/>
          <w:szCs w:val="18"/>
        </w:rPr>
        <w:br/>
      </w:r>
      <w:r w:rsidR="00EB1BBA" w:rsidRPr="004D2AA4">
        <w:rPr>
          <w:rFonts w:eastAsia="Helvetica Neue" w:cstheme="minorHAnsi"/>
          <w:b/>
          <w:color w:val="1F3864" w:themeColor="accent1" w:themeShade="80"/>
          <w:sz w:val="18"/>
          <w:szCs w:val="18"/>
        </w:rPr>
        <w:br/>
      </w:r>
    </w:p>
    <w:sectPr w:rsidR="000E1562" w:rsidRPr="004D2AA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221D" w14:textId="77777777" w:rsidR="00B37A12" w:rsidRDefault="00B37A12" w:rsidP="001179DB">
      <w:pPr>
        <w:spacing w:after="0" w:line="240" w:lineRule="auto"/>
      </w:pPr>
      <w:r>
        <w:separator/>
      </w:r>
    </w:p>
  </w:endnote>
  <w:endnote w:type="continuationSeparator" w:id="0">
    <w:p w14:paraId="726D9E83" w14:textId="77777777" w:rsidR="00B37A12" w:rsidRDefault="00B37A12" w:rsidP="0011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panose1 w:val="02000403000000020004"/>
    <w:charset w:val="00"/>
    <w:family w:val="auto"/>
    <w:pitch w:val="variable"/>
    <w:sig w:usb0="A000006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6977" w14:textId="77777777" w:rsidR="00B32204" w:rsidRDefault="00B32204" w:rsidP="00DF1F54">
    <w:pPr>
      <w:pStyle w:val="Pidipagina"/>
      <w:rPr>
        <w:rFonts w:asciiTheme="majorHAnsi" w:eastAsia="Helvetica Neue" w:hAnsiTheme="majorHAnsi" w:cstheme="majorHAnsi"/>
        <w:b/>
        <w:color w:val="1F3864" w:themeColor="accent1" w:themeShade="80"/>
        <w:sz w:val="18"/>
        <w:szCs w:val="18"/>
      </w:rPr>
    </w:pPr>
  </w:p>
  <w:p w14:paraId="6BAB705B" w14:textId="77777777" w:rsidR="00B32204" w:rsidRDefault="00B32204" w:rsidP="00DF1F54">
    <w:pPr>
      <w:pStyle w:val="Pidipagina"/>
      <w:rPr>
        <w:rFonts w:asciiTheme="majorHAnsi" w:eastAsia="Helvetica Neue" w:hAnsiTheme="majorHAnsi" w:cstheme="majorHAnsi"/>
        <w:b/>
        <w:color w:val="1F3864" w:themeColor="accent1" w:themeShade="80"/>
        <w:sz w:val="18"/>
        <w:szCs w:val="18"/>
      </w:rPr>
    </w:pPr>
  </w:p>
  <w:p w14:paraId="19F137AA" w14:textId="061FFBB2" w:rsidR="002F2704" w:rsidRDefault="00B32204" w:rsidP="00DF1F54">
    <w:pPr>
      <w:pStyle w:val="Pidipagina"/>
      <w:rPr>
        <w:rFonts w:asciiTheme="majorHAnsi" w:eastAsia="Helvetica Neue" w:hAnsiTheme="majorHAnsi" w:cstheme="majorHAnsi"/>
        <w:b/>
        <w:color w:val="1F3864" w:themeColor="accent1" w:themeShade="80"/>
        <w:sz w:val="18"/>
        <w:szCs w:val="18"/>
      </w:rPr>
    </w:pPr>
    <w:r w:rsidRPr="00E63967">
      <w:rPr>
        <w:noProof/>
        <w:color w:val="1F3864" w:themeColor="accent1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CE347" wp14:editId="360183AE">
              <wp:simplePos x="0" y="0"/>
              <wp:positionH relativeFrom="column">
                <wp:posOffset>-1079974</wp:posOffset>
              </wp:positionH>
              <wp:positionV relativeFrom="paragraph">
                <wp:posOffset>188519</wp:posOffset>
              </wp:positionV>
              <wp:extent cx="8113395" cy="71120"/>
              <wp:effectExtent l="0" t="0" r="0" b="5080"/>
              <wp:wrapNone/>
              <wp:docPr id="2" name="Segno di sottrazio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13395" cy="71120"/>
                      </a:xfrm>
                      <a:prstGeom prst="mathMinus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CCAEA7" id="Segno di sottrazione 2" o:spid="_x0000_s1026" style="position:absolute;margin-left:-85.05pt;margin-top:14.85pt;width:638.85pt;height: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13395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" path="m1075431,27196r5962533,l7037964,43924r-5962533,l1075431,27196xe" fillcolor="#4472c4 [3204]" strokecolor="#1f3763 [1604]" strokeweight="1pt">
              <v:stroke joinstyle="miter"/>
              <v:path arrowok="t" o:connecttype="custom" o:connectlocs="1075431,27196;7037964,27196;7037964,43924;1075431,43924;1075431,27196" o:connectangles="0,0,0,0,0"/>
            </v:shape>
          </w:pict>
        </mc:Fallback>
      </mc:AlternateContent>
    </w:r>
    <w:r w:rsidR="008F1726" w:rsidRPr="008F1726">
      <w:rPr>
        <w:rFonts w:asciiTheme="majorHAnsi" w:eastAsia="Helvetica Neue" w:hAnsiTheme="majorHAnsi" w:cstheme="majorHAnsi"/>
        <w:b/>
        <w:color w:val="1F3864" w:themeColor="accent1" w:themeShade="80"/>
        <w:sz w:val="18"/>
        <w:szCs w:val="18"/>
      </w:rPr>
      <w:t>Ufficio Stampa Confcommercio Umbria</w:t>
    </w:r>
  </w:p>
  <w:p w14:paraId="18176933" w14:textId="3FAAE3C8" w:rsidR="008F1726" w:rsidRPr="008F1726" w:rsidRDefault="008F1726" w:rsidP="00DF1F54">
    <w:pPr>
      <w:pStyle w:val="Pidipagina"/>
      <w:rPr>
        <w:rFonts w:asciiTheme="majorHAnsi" w:hAnsiTheme="majorHAnsi" w:cstheme="majorHAnsi"/>
        <w:sz w:val="18"/>
        <w:szCs w:val="18"/>
      </w:rPr>
    </w:pPr>
    <w:r w:rsidRPr="008F1726">
      <w:rPr>
        <w:rFonts w:asciiTheme="majorHAnsi" w:eastAsia="Helvetica Neue" w:hAnsiTheme="majorHAnsi" w:cstheme="majorHAnsi"/>
        <w:b/>
        <w:color w:val="1F3864" w:themeColor="accent1" w:themeShade="80"/>
        <w:sz w:val="18"/>
        <w:szCs w:val="18"/>
      </w:rPr>
      <w:br/>
    </w:r>
    <w:r w:rsidRPr="008F1726">
      <w:rPr>
        <w:rFonts w:asciiTheme="majorHAnsi" w:eastAsia="Helvetica Neue" w:hAnsiTheme="majorHAnsi" w:cstheme="majorHAnsi"/>
        <w:bCs/>
        <w:i/>
        <w:iCs/>
        <w:sz w:val="18"/>
        <w:szCs w:val="18"/>
      </w:rPr>
      <w:t xml:space="preserve">Confcommercio Umbria - Via </w:t>
    </w:r>
    <w:proofErr w:type="spellStart"/>
    <w:r w:rsidRPr="008F1726">
      <w:rPr>
        <w:rFonts w:asciiTheme="majorHAnsi" w:eastAsia="Helvetica Neue" w:hAnsiTheme="majorHAnsi" w:cstheme="majorHAnsi"/>
        <w:bCs/>
        <w:i/>
        <w:iCs/>
        <w:sz w:val="18"/>
        <w:szCs w:val="18"/>
      </w:rPr>
      <w:t>Settevalli</w:t>
    </w:r>
    <w:proofErr w:type="spellEnd"/>
    <w:r w:rsidRPr="008F1726">
      <w:rPr>
        <w:rFonts w:asciiTheme="majorHAnsi" w:eastAsia="Helvetica Neue" w:hAnsiTheme="majorHAnsi" w:cstheme="majorHAnsi"/>
        <w:bCs/>
        <w:i/>
        <w:iCs/>
        <w:sz w:val="18"/>
        <w:szCs w:val="18"/>
      </w:rPr>
      <w:t xml:space="preserve"> 320, 06129 Perugia </w:t>
    </w:r>
    <w:r>
      <w:rPr>
        <w:rFonts w:asciiTheme="majorHAnsi" w:eastAsia="Helvetica Neue" w:hAnsiTheme="majorHAnsi" w:cstheme="majorHAnsi"/>
        <w:bCs/>
        <w:i/>
        <w:iCs/>
        <w:sz w:val="18"/>
        <w:szCs w:val="18"/>
      </w:rPr>
      <w:br/>
    </w:r>
    <w:r w:rsidRPr="008F1726">
      <w:rPr>
        <w:rFonts w:asciiTheme="majorHAnsi" w:eastAsia="Helvetica Neue" w:hAnsiTheme="majorHAnsi" w:cstheme="majorHAnsi"/>
        <w:bCs/>
        <w:i/>
        <w:iCs/>
        <w:sz w:val="18"/>
        <w:szCs w:val="18"/>
      </w:rPr>
      <w:t xml:space="preserve">Lorella </w:t>
    </w:r>
    <w:proofErr w:type="spellStart"/>
    <w:r w:rsidRPr="008F1726">
      <w:rPr>
        <w:rFonts w:asciiTheme="majorHAnsi" w:eastAsia="Helvetica Neue" w:hAnsiTheme="majorHAnsi" w:cstheme="majorHAnsi"/>
        <w:bCs/>
        <w:i/>
        <w:iCs/>
        <w:sz w:val="18"/>
        <w:szCs w:val="18"/>
      </w:rPr>
      <w:t>Cucchiaroni</w:t>
    </w:r>
    <w:proofErr w:type="spellEnd"/>
    <w:r w:rsidRPr="008F1726">
      <w:rPr>
        <w:rFonts w:asciiTheme="majorHAnsi" w:eastAsia="Helvetica Neue" w:hAnsiTheme="majorHAnsi" w:cstheme="majorHAnsi"/>
        <w:bCs/>
        <w:i/>
        <w:iCs/>
        <w:sz w:val="18"/>
        <w:szCs w:val="18"/>
      </w:rPr>
      <w:t>: 075.5067128/345.8929521</w:t>
    </w:r>
    <w:r>
      <w:rPr>
        <w:rFonts w:asciiTheme="majorHAnsi" w:eastAsia="Helvetica Neue" w:hAnsiTheme="majorHAnsi" w:cstheme="majorHAnsi"/>
        <w:bCs/>
        <w:i/>
        <w:iCs/>
        <w:sz w:val="18"/>
        <w:szCs w:val="18"/>
      </w:rPr>
      <w:t xml:space="preserve"> -</w:t>
    </w:r>
    <w:r w:rsidR="008A77EA">
      <w:rPr>
        <w:rFonts w:asciiTheme="majorHAnsi" w:eastAsia="Helvetica Neue" w:hAnsiTheme="majorHAnsi" w:cstheme="majorHAnsi"/>
        <w:bCs/>
        <w:i/>
        <w:iCs/>
        <w:sz w:val="18"/>
        <w:szCs w:val="18"/>
      </w:rPr>
      <w:t xml:space="preserve"> </w:t>
    </w:r>
    <w:r w:rsidRPr="008F1726">
      <w:rPr>
        <w:rFonts w:asciiTheme="majorHAnsi" w:eastAsia="Helvetica Neue" w:hAnsiTheme="majorHAnsi" w:cstheme="majorHAnsi"/>
        <w:bCs/>
        <w:i/>
        <w:iCs/>
        <w:sz w:val="18"/>
        <w:szCs w:val="18"/>
      </w:rPr>
      <w:t>Claudia Migliorati: 075.5067145/349.8027193-333.2428374</w:t>
    </w:r>
    <w:r w:rsidRPr="008F1726">
      <w:rPr>
        <w:rFonts w:asciiTheme="majorHAnsi" w:eastAsia="Helvetica Neue" w:hAnsiTheme="majorHAnsi" w:cstheme="majorHAnsi"/>
        <w:bCs/>
        <w:i/>
        <w:iCs/>
        <w:sz w:val="18"/>
        <w:szCs w:val="18"/>
      </w:rPr>
      <w:br/>
    </w:r>
    <w:r w:rsidRPr="008F1726">
      <w:rPr>
        <w:rStyle w:val="Collegamentoipertestuale"/>
        <w:rFonts w:asciiTheme="majorHAnsi" w:eastAsia="Helvetica Neue" w:hAnsiTheme="majorHAnsi" w:cstheme="majorHAnsi"/>
        <w:bCs/>
        <w:i/>
        <w:iCs/>
        <w:color w:val="auto"/>
        <w:sz w:val="18"/>
        <w:szCs w:val="18"/>
      </w:rPr>
      <w:t xml:space="preserve"> </w:t>
    </w:r>
    <w:hyperlink r:id="rId1" w:history="1">
      <w:r w:rsidRPr="008F1726">
        <w:rPr>
          <w:rStyle w:val="Collegamentoipertestuale"/>
          <w:rFonts w:asciiTheme="majorHAnsi" w:eastAsia="Helvetica Neue" w:hAnsiTheme="majorHAnsi" w:cstheme="majorHAnsi"/>
          <w:bCs/>
          <w:i/>
          <w:iCs/>
          <w:sz w:val="18"/>
          <w:szCs w:val="18"/>
        </w:rPr>
        <w:t>redazione@confcommercio.umbria.it</w:t>
      </w:r>
    </w:hyperlink>
    <w:r>
      <w:rPr>
        <w:rStyle w:val="Collegamentoipertestuale"/>
        <w:rFonts w:asciiTheme="majorHAnsi" w:eastAsia="Helvetica Neue" w:hAnsiTheme="majorHAnsi" w:cstheme="majorHAnsi"/>
        <w:bCs/>
        <w:i/>
        <w:iCs/>
        <w:sz w:val="18"/>
        <w:szCs w:val="18"/>
      </w:rPr>
      <w:t xml:space="preserve"> - </w:t>
    </w:r>
    <w:r w:rsidRPr="008F1726">
      <w:rPr>
        <w:rFonts w:asciiTheme="majorHAnsi" w:eastAsia="Helvetica Neue" w:hAnsiTheme="majorHAnsi" w:cstheme="majorHAnsi"/>
        <w:bCs/>
        <w:i/>
        <w:iCs/>
        <w:sz w:val="18"/>
        <w:szCs w:val="18"/>
      </w:rPr>
      <w:t xml:space="preserve"> </w:t>
    </w:r>
    <w:hyperlink r:id="rId2" w:history="1">
      <w:r w:rsidRPr="008F1726">
        <w:rPr>
          <w:rStyle w:val="Collegamentoipertestuale"/>
          <w:rFonts w:asciiTheme="majorHAnsi" w:eastAsia="Helvetica Neue" w:hAnsiTheme="majorHAnsi" w:cstheme="majorHAnsi"/>
          <w:bCs/>
          <w:i/>
          <w:iCs/>
          <w:sz w:val="18"/>
          <w:szCs w:val="18"/>
        </w:rPr>
        <w:t>www.confcommercio.umbria.it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00FF" w14:textId="77777777" w:rsidR="00B37A12" w:rsidRDefault="00B37A12" w:rsidP="001179DB">
      <w:pPr>
        <w:spacing w:after="0" w:line="240" w:lineRule="auto"/>
      </w:pPr>
      <w:r>
        <w:separator/>
      </w:r>
    </w:p>
  </w:footnote>
  <w:footnote w:type="continuationSeparator" w:id="0">
    <w:p w14:paraId="60FFBE89" w14:textId="77777777" w:rsidR="00B37A12" w:rsidRDefault="00B37A12" w:rsidP="0011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278C"/>
    <w:multiLevelType w:val="multilevel"/>
    <w:tmpl w:val="9BD4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516BE"/>
    <w:multiLevelType w:val="multilevel"/>
    <w:tmpl w:val="7458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864DF"/>
    <w:multiLevelType w:val="hybridMultilevel"/>
    <w:tmpl w:val="27B2396A"/>
    <w:lvl w:ilvl="0" w:tplc="B614980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551498998">
    <w:abstractNumId w:val="0"/>
  </w:num>
  <w:num w:numId="2" w16cid:durableId="952324874">
    <w:abstractNumId w:val="2"/>
  </w:num>
  <w:num w:numId="3" w16cid:durableId="1853449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50"/>
    <w:rsid w:val="0001172A"/>
    <w:rsid w:val="00013AC2"/>
    <w:rsid w:val="00027A41"/>
    <w:rsid w:val="00033246"/>
    <w:rsid w:val="000332CC"/>
    <w:rsid w:val="00045DD3"/>
    <w:rsid w:val="0008104C"/>
    <w:rsid w:val="00082DCC"/>
    <w:rsid w:val="000840D1"/>
    <w:rsid w:val="00091A05"/>
    <w:rsid w:val="000B34C5"/>
    <w:rsid w:val="000B570F"/>
    <w:rsid w:val="000B648C"/>
    <w:rsid w:val="000C2C1F"/>
    <w:rsid w:val="000E1562"/>
    <w:rsid w:val="000E2257"/>
    <w:rsid w:val="000E5CFD"/>
    <w:rsid w:val="000F0E5E"/>
    <w:rsid w:val="000F1ED6"/>
    <w:rsid w:val="000F3AAF"/>
    <w:rsid w:val="000F45E5"/>
    <w:rsid w:val="000F665D"/>
    <w:rsid w:val="001029BF"/>
    <w:rsid w:val="00105442"/>
    <w:rsid w:val="00105DAF"/>
    <w:rsid w:val="00111B95"/>
    <w:rsid w:val="00113C28"/>
    <w:rsid w:val="00116D69"/>
    <w:rsid w:val="001179DB"/>
    <w:rsid w:val="00123C0D"/>
    <w:rsid w:val="001270CB"/>
    <w:rsid w:val="00127107"/>
    <w:rsid w:val="00135891"/>
    <w:rsid w:val="00136856"/>
    <w:rsid w:val="001458B7"/>
    <w:rsid w:val="00173E84"/>
    <w:rsid w:val="001820E2"/>
    <w:rsid w:val="001848E9"/>
    <w:rsid w:val="00186CDB"/>
    <w:rsid w:val="00186FF2"/>
    <w:rsid w:val="001A05E3"/>
    <w:rsid w:val="001A6B48"/>
    <w:rsid w:val="001B45DF"/>
    <w:rsid w:val="001B67EC"/>
    <w:rsid w:val="001C78E6"/>
    <w:rsid w:val="001D2FD6"/>
    <w:rsid w:val="001E00A4"/>
    <w:rsid w:val="001F4B92"/>
    <w:rsid w:val="001F6C5B"/>
    <w:rsid w:val="001F7270"/>
    <w:rsid w:val="0020250C"/>
    <w:rsid w:val="00202A9B"/>
    <w:rsid w:val="00204F93"/>
    <w:rsid w:val="002054FD"/>
    <w:rsid w:val="00205ACE"/>
    <w:rsid w:val="00263794"/>
    <w:rsid w:val="0026422D"/>
    <w:rsid w:val="0026505C"/>
    <w:rsid w:val="002708E2"/>
    <w:rsid w:val="00273AE0"/>
    <w:rsid w:val="00280E66"/>
    <w:rsid w:val="00282B24"/>
    <w:rsid w:val="0029433C"/>
    <w:rsid w:val="002A45F7"/>
    <w:rsid w:val="002C134A"/>
    <w:rsid w:val="002E1071"/>
    <w:rsid w:val="002E4532"/>
    <w:rsid w:val="002F0284"/>
    <w:rsid w:val="002F2704"/>
    <w:rsid w:val="0032305B"/>
    <w:rsid w:val="0032688D"/>
    <w:rsid w:val="00331A83"/>
    <w:rsid w:val="003613B9"/>
    <w:rsid w:val="00363E0B"/>
    <w:rsid w:val="003728E9"/>
    <w:rsid w:val="003733A1"/>
    <w:rsid w:val="00380BAC"/>
    <w:rsid w:val="00381A9E"/>
    <w:rsid w:val="00393408"/>
    <w:rsid w:val="003B61A3"/>
    <w:rsid w:val="003B6C30"/>
    <w:rsid w:val="003D3845"/>
    <w:rsid w:val="003D6579"/>
    <w:rsid w:val="003E593C"/>
    <w:rsid w:val="003F4E30"/>
    <w:rsid w:val="0040046B"/>
    <w:rsid w:val="00430584"/>
    <w:rsid w:val="004325E2"/>
    <w:rsid w:val="004327B0"/>
    <w:rsid w:val="004627F5"/>
    <w:rsid w:val="00472542"/>
    <w:rsid w:val="00484AD0"/>
    <w:rsid w:val="00490CEF"/>
    <w:rsid w:val="00492656"/>
    <w:rsid w:val="00494171"/>
    <w:rsid w:val="00497BD0"/>
    <w:rsid w:val="004A62C0"/>
    <w:rsid w:val="004B3DDC"/>
    <w:rsid w:val="004D2AA4"/>
    <w:rsid w:val="004D3940"/>
    <w:rsid w:val="004E0DEA"/>
    <w:rsid w:val="004F342C"/>
    <w:rsid w:val="005054E5"/>
    <w:rsid w:val="00506CEF"/>
    <w:rsid w:val="005165F2"/>
    <w:rsid w:val="005531C7"/>
    <w:rsid w:val="00554345"/>
    <w:rsid w:val="00556056"/>
    <w:rsid w:val="005665F3"/>
    <w:rsid w:val="00570F9A"/>
    <w:rsid w:val="00571519"/>
    <w:rsid w:val="00572E82"/>
    <w:rsid w:val="005A734A"/>
    <w:rsid w:val="005C0B4F"/>
    <w:rsid w:val="005D4AA7"/>
    <w:rsid w:val="005F2E50"/>
    <w:rsid w:val="005F3BAF"/>
    <w:rsid w:val="00602792"/>
    <w:rsid w:val="006137BF"/>
    <w:rsid w:val="00614E48"/>
    <w:rsid w:val="006253DE"/>
    <w:rsid w:val="006339C4"/>
    <w:rsid w:val="00643B4C"/>
    <w:rsid w:val="006517DA"/>
    <w:rsid w:val="006556E9"/>
    <w:rsid w:val="00672DF0"/>
    <w:rsid w:val="006A3524"/>
    <w:rsid w:val="006A5F24"/>
    <w:rsid w:val="006A66DC"/>
    <w:rsid w:val="006A7E5D"/>
    <w:rsid w:val="006B1ACE"/>
    <w:rsid w:val="006B2B57"/>
    <w:rsid w:val="006C2F7A"/>
    <w:rsid w:val="006C462D"/>
    <w:rsid w:val="006E61A5"/>
    <w:rsid w:val="006F5E9C"/>
    <w:rsid w:val="00706BD4"/>
    <w:rsid w:val="00712137"/>
    <w:rsid w:val="00717141"/>
    <w:rsid w:val="00722F4A"/>
    <w:rsid w:val="007425D3"/>
    <w:rsid w:val="007523B5"/>
    <w:rsid w:val="00752F02"/>
    <w:rsid w:val="00756239"/>
    <w:rsid w:val="00756AA9"/>
    <w:rsid w:val="007727D8"/>
    <w:rsid w:val="00777B9F"/>
    <w:rsid w:val="007C0DE5"/>
    <w:rsid w:val="007C24D8"/>
    <w:rsid w:val="007D2BD2"/>
    <w:rsid w:val="007D2BF6"/>
    <w:rsid w:val="007E357A"/>
    <w:rsid w:val="007F1604"/>
    <w:rsid w:val="007F3048"/>
    <w:rsid w:val="007F7413"/>
    <w:rsid w:val="00822B23"/>
    <w:rsid w:val="00827934"/>
    <w:rsid w:val="00832183"/>
    <w:rsid w:val="00836D02"/>
    <w:rsid w:val="00837F61"/>
    <w:rsid w:val="00840FF2"/>
    <w:rsid w:val="00861D13"/>
    <w:rsid w:val="00862EF1"/>
    <w:rsid w:val="00864054"/>
    <w:rsid w:val="00866420"/>
    <w:rsid w:val="00883388"/>
    <w:rsid w:val="00891524"/>
    <w:rsid w:val="008A73CF"/>
    <w:rsid w:val="008A77EA"/>
    <w:rsid w:val="008C065E"/>
    <w:rsid w:val="008C684A"/>
    <w:rsid w:val="008C6FF4"/>
    <w:rsid w:val="008C7008"/>
    <w:rsid w:val="008F1726"/>
    <w:rsid w:val="008F362C"/>
    <w:rsid w:val="0090284A"/>
    <w:rsid w:val="00906432"/>
    <w:rsid w:val="00911410"/>
    <w:rsid w:val="00930F68"/>
    <w:rsid w:val="00941233"/>
    <w:rsid w:val="00957B12"/>
    <w:rsid w:val="0096319C"/>
    <w:rsid w:val="00966377"/>
    <w:rsid w:val="00966D4C"/>
    <w:rsid w:val="00976AFF"/>
    <w:rsid w:val="00977E8A"/>
    <w:rsid w:val="00987B1D"/>
    <w:rsid w:val="009938BE"/>
    <w:rsid w:val="00993C46"/>
    <w:rsid w:val="009977E4"/>
    <w:rsid w:val="009A23E1"/>
    <w:rsid w:val="009A5268"/>
    <w:rsid w:val="009B757A"/>
    <w:rsid w:val="009D3E21"/>
    <w:rsid w:val="009D58B8"/>
    <w:rsid w:val="009E240C"/>
    <w:rsid w:val="009E388C"/>
    <w:rsid w:val="009E5DC2"/>
    <w:rsid w:val="009F212C"/>
    <w:rsid w:val="009F221B"/>
    <w:rsid w:val="00A16944"/>
    <w:rsid w:val="00A200BC"/>
    <w:rsid w:val="00A20196"/>
    <w:rsid w:val="00A434C3"/>
    <w:rsid w:val="00A472D3"/>
    <w:rsid w:val="00A6235A"/>
    <w:rsid w:val="00A72AA4"/>
    <w:rsid w:val="00A7633F"/>
    <w:rsid w:val="00A773D2"/>
    <w:rsid w:val="00A91CBC"/>
    <w:rsid w:val="00A9272A"/>
    <w:rsid w:val="00A96484"/>
    <w:rsid w:val="00AD1146"/>
    <w:rsid w:val="00AE0966"/>
    <w:rsid w:val="00AF67C0"/>
    <w:rsid w:val="00B007A9"/>
    <w:rsid w:val="00B04404"/>
    <w:rsid w:val="00B071DF"/>
    <w:rsid w:val="00B16F70"/>
    <w:rsid w:val="00B32204"/>
    <w:rsid w:val="00B37A12"/>
    <w:rsid w:val="00B431FC"/>
    <w:rsid w:val="00B6216F"/>
    <w:rsid w:val="00B71799"/>
    <w:rsid w:val="00B74674"/>
    <w:rsid w:val="00B86DBE"/>
    <w:rsid w:val="00B94B22"/>
    <w:rsid w:val="00BA4B53"/>
    <w:rsid w:val="00BB4785"/>
    <w:rsid w:val="00BD0C2C"/>
    <w:rsid w:val="00BD2289"/>
    <w:rsid w:val="00BD5C7B"/>
    <w:rsid w:val="00BD61C3"/>
    <w:rsid w:val="00BE227D"/>
    <w:rsid w:val="00BE696E"/>
    <w:rsid w:val="00C014BC"/>
    <w:rsid w:val="00C1044A"/>
    <w:rsid w:val="00C12FE0"/>
    <w:rsid w:val="00C2043F"/>
    <w:rsid w:val="00C420C4"/>
    <w:rsid w:val="00C420E3"/>
    <w:rsid w:val="00C470ED"/>
    <w:rsid w:val="00C521F5"/>
    <w:rsid w:val="00C769F6"/>
    <w:rsid w:val="00C82E73"/>
    <w:rsid w:val="00C85482"/>
    <w:rsid w:val="00CA2B65"/>
    <w:rsid w:val="00CA5A54"/>
    <w:rsid w:val="00CB07D7"/>
    <w:rsid w:val="00CC139B"/>
    <w:rsid w:val="00CD2836"/>
    <w:rsid w:val="00CD6597"/>
    <w:rsid w:val="00CD72D6"/>
    <w:rsid w:val="00CE372B"/>
    <w:rsid w:val="00D11C73"/>
    <w:rsid w:val="00D13BE2"/>
    <w:rsid w:val="00D33D77"/>
    <w:rsid w:val="00D37E7D"/>
    <w:rsid w:val="00D51863"/>
    <w:rsid w:val="00D54571"/>
    <w:rsid w:val="00D74F84"/>
    <w:rsid w:val="00D76276"/>
    <w:rsid w:val="00DA4242"/>
    <w:rsid w:val="00DD05B0"/>
    <w:rsid w:val="00DD690C"/>
    <w:rsid w:val="00DE2A77"/>
    <w:rsid w:val="00DF1F54"/>
    <w:rsid w:val="00E02DA0"/>
    <w:rsid w:val="00E067A3"/>
    <w:rsid w:val="00E14FCD"/>
    <w:rsid w:val="00E21282"/>
    <w:rsid w:val="00E213D0"/>
    <w:rsid w:val="00E21D44"/>
    <w:rsid w:val="00E319C6"/>
    <w:rsid w:val="00E43CB9"/>
    <w:rsid w:val="00E52EE1"/>
    <w:rsid w:val="00E5340E"/>
    <w:rsid w:val="00E5516B"/>
    <w:rsid w:val="00E5549B"/>
    <w:rsid w:val="00E63967"/>
    <w:rsid w:val="00E9300F"/>
    <w:rsid w:val="00EA5F5F"/>
    <w:rsid w:val="00EB1BBA"/>
    <w:rsid w:val="00EB211A"/>
    <w:rsid w:val="00EC72EB"/>
    <w:rsid w:val="00EE5589"/>
    <w:rsid w:val="00EE79E3"/>
    <w:rsid w:val="00F211E2"/>
    <w:rsid w:val="00F318F0"/>
    <w:rsid w:val="00F368B3"/>
    <w:rsid w:val="00F44F25"/>
    <w:rsid w:val="00F61241"/>
    <w:rsid w:val="00F83F19"/>
    <w:rsid w:val="00F8762E"/>
    <w:rsid w:val="00F94A66"/>
    <w:rsid w:val="00FA0E8A"/>
    <w:rsid w:val="00FA3F70"/>
    <w:rsid w:val="00FA61FA"/>
    <w:rsid w:val="00FA6F1C"/>
    <w:rsid w:val="00FB56D9"/>
    <w:rsid w:val="00FD6317"/>
    <w:rsid w:val="00FE411B"/>
    <w:rsid w:val="00FE6934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157F"/>
  <w15:chartTrackingRefBased/>
  <w15:docId w15:val="{103985D0-1842-46B9-8398-D95FAD71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2A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A72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1BB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967"/>
    <w:rPr>
      <w:color w:val="605E5C"/>
      <w:shd w:val="clear" w:color="auto" w:fill="E1DFDD"/>
    </w:rPr>
  </w:style>
  <w:style w:type="character" w:customStyle="1" w:styleId="jsgrdq">
    <w:name w:val="jsgrdq"/>
    <w:basedOn w:val="Carpredefinitoparagrafo"/>
    <w:rsid w:val="009977E4"/>
  </w:style>
  <w:style w:type="paragraph" w:styleId="Paragrafoelenco">
    <w:name w:val="List Paragraph"/>
    <w:basedOn w:val="Normale"/>
    <w:uiPriority w:val="34"/>
    <w:qFormat/>
    <w:rsid w:val="009977E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213D0"/>
    <w:rPr>
      <w:i/>
      <w:iCs/>
    </w:rPr>
  </w:style>
  <w:style w:type="paragraph" w:styleId="NormaleWeb">
    <w:name w:val="Normal (Web)"/>
    <w:basedOn w:val="Normale"/>
    <w:uiPriority w:val="99"/>
    <w:unhideWhenUsed/>
    <w:rsid w:val="0075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2F02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2AA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7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9DB"/>
  </w:style>
  <w:style w:type="paragraph" w:styleId="Pidipagina">
    <w:name w:val="footer"/>
    <w:basedOn w:val="Normale"/>
    <w:link w:val="PidipaginaCarattere"/>
    <w:uiPriority w:val="99"/>
    <w:unhideWhenUsed/>
    <w:rsid w:val="00117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9DB"/>
  </w:style>
  <w:style w:type="paragraph" w:customStyle="1" w:styleId="Testodelblocco1">
    <w:name w:val="Testo del blocco1"/>
    <w:basedOn w:val="Normale"/>
    <w:rsid w:val="00BD61C3"/>
    <w:pPr>
      <w:spacing w:after="0" w:line="240" w:lineRule="auto"/>
      <w:ind w:left="567" w:right="567"/>
      <w:jc w:val="both"/>
    </w:pPr>
    <w:rPr>
      <w:rFonts w:ascii="Book Antiqua" w:eastAsia="Times New Roman" w:hAnsi="Book Antiqua" w:cs="Times New Roman"/>
      <w:kern w:val="1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2A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0F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44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40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6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3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93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680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2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7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4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077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6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commercio.umbria.it" TargetMode="External"/><Relationship Id="rId1" Type="http://schemas.openxmlformats.org/officeDocument/2006/relationships/hyperlink" Target="mailto:redazione@confcommercio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DC76D-2BB7-4461-8D82-20696936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Migliorati Claudia - Confcommercio Umbria</dc:creator>
  <cp:keywords/>
  <dc:description/>
  <cp:lastModifiedBy>Raffaella Andreani</cp:lastModifiedBy>
  <cp:revision>2</cp:revision>
  <cp:lastPrinted>2022-09-08T08:03:00Z</cp:lastPrinted>
  <dcterms:created xsi:type="dcterms:W3CDTF">2023-09-20T14:51:00Z</dcterms:created>
  <dcterms:modified xsi:type="dcterms:W3CDTF">2023-09-20T14:51:00Z</dcterms:modified>
</cp:coreProperties>
</file>